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F93CF" w14:textId="34F47CE6" w:rsidR="0037568D" w:rsidRPr="00341EFF" w:rsidRDefault="00E8765C" w:rsidP="00341EFF">
      <w:pPr>
        <w:pStyle w:val="Heading2"/>
      </w:pPr>
      <w:r w:rsidRPr="00341EFF">
        <w:t xml:space="preserve">Delft Investments Limited </w:t>
      </w:r>
    </w:p>
    <w:p w14:paraId="4AFB69FA" w14:textId="00AE224E" w:rsidR="00B14084" w:rsidRDefault="00581843" w:rsidP="00E8765C">
      <w:pPr>
        <w:jc w:val="center"/>
        <w:rPr>
          <w:b/>
          <w:bCs/>
          <w:sz w:val="20"/>
          <w:szCs w:val="20"/>
          <w:u w:val="single"/>
        </w:rPr>
      </w:pPr>
      <w:r w:rsidRPr="00496C85">
        <w:rPr>
          <w:b/>
          <w:bCs/>
          <w:sz w:val="20"/>
          <w:szCs w:val="20"/>
          <w:u w:val="single"/>
        </w:rPr>
        <w:t>MIFIDPRU 8</w:t>
      </w:r>
      <w:r w:rsidR="00B14084" w:rsidRPr="00496C85">
        <w:rPr>
          <w:b/>
          <w:bCs/>
          <w:sz w:val="20"/>
          <w:szCs w:val="20"/>
          <w:u w:val="single"/>
        </w:rPr>
        <w:t xml:space="preserve"> Disclosure</w:t>
      </w:r>
    </w:p>
    <w:p w14:paraId="591A3D75" w14:textId="2D8A59E4" w:rsidR="00E8765C" w:rsidRPr="00E8765C" w:rsidRDefault="00E71F2A" w:rsidP="00E8765C">
      <w:pPr>
        <w:rPr>
          <w:bCs/>
          <w:sz w:val="22"/>
          <w:szCs w:val="22"/>
        </w:rPr>
      </w:pPr>
      <w:r>
        <w:rPr>
          <w:bCs/>
          <w:sz w:val="22"/>
          <w:szCs w:val="22"/>
        </w:rPr>
        <w:t>May</w:t>
      </w:r>
      <w:r w:rsidR="00A24041">
        <w:rPr>
          <w:bCs/>
          <w:sz w:val="22"/>
          <w:szCs w:val="22"/>
        </w:rPr>
        <w:t xml:space="preserve"> 202</w:t>
      </w:r>
      <w:r w:rsidR="007A6E84">
        <w:rPr>
          <w:bCs/>
          <w:sz w:val="22"/>
          <w:szCs w:val="22"/>
        </w:rPr>
        <w:t>5</w:t>
      </w:r>
    </w:p>
    <w:p w14:paraId="032D66AD" w14:textId="61B5DC77" w:rsidR="00E8765C" w:rsidRPr="00E8765C" w:rsidRDefault="00E8765C" w:rsidP="00536E89">
      <w:pPr>
        <w:jc w:val="both"/>
        <w:rPr>
          <w:rFonts w:eastAsia="Cambria" w:cs="Arial"/>
          <w:sz w:val="22"/>
          <w:szCs w:val="22"/>
        </w:rPr>
      </w:pPr>
      <w:r w:rsidRPr="00E8765C">
        <w:rPr>
          <w:rFonts w:eastAsia="Cambria" w:cs="Arial"/>
          <w:sz w:val="22"/>
          <w:szCs w:val="22"/>
        </w:rPr>
        <w:t xml:space="preserve">Delft Investments Limited </w:t>
      </w:r>
      <w:r>
        <w:rPr>
          <w:rFonts w:eastAsia="Cambria" w:cs="Arial"/>
          <w:sz w:val="22"/>
          <w:szCs w:val="22"/>
        </w:rPr>
        <w:t>(‘Delft or ‘the firm’)</w:t>
      </w:r>
    </w:p>
    <w:p w14:paraId="7BC6CB13" w14:textId="0DE5916C" w:rsidR="00FA020B" w:rsidRPr="00B50967" w:rsidRDefault="00FA020B" w:rsidP="002948E3">
      <w:pPr>
        <w:pStyle w:val="Heading3"/>
      </w:pPr>
      <w:r w:rsidRPr="00B50967">
        <w:t>Introduction</w:t>
      </w:r>
    </w:p>
    <w:p w14:paraId="67880FC5" w14:textId="2D879ED8" w:rsidR="000317EF" w:rsidRPr="00B50967" w:rsidRDefault="00D61751" w:rsidP="00536E89">
      <w:pPr>
        <w:jc w:val="both"/>
        <w:rPr>
          <w:rFonts w:ascii="Arial" w:eastAsia="Times New Roman" w:hAnsi="Arial" w:cs="Arial"/>
          <w:color w:val="000000"/>
          <w:sz w:val="20"/>
          <w:szCs w:val="20"/>
          <w:lang w:val="en-GB" w:eastAsia="en-GB"/>
        </w:rPr>
      </w:pPr>
      <w:r w:rsidRPr="00B50967">
        <w:rPr>
          <w:rFonts w:ascii="Arial" w:eastAsia="Times New Roman" w:hAnsi="Arial" w:cs="Arial"/>
          <w:color w:val="000000"/>
          <w:sz w:val="20"/>
          <w:szCs w:val="20"/>
          <w:lang w:val="en-GB" w:eastAsia="en-GB"/>
        </w:rPr>
        <w:t xml:space="preserve">The Financial Conduct </w:t>
      </w:r>
      <w:r w:rsidR="000D376F" w:rsidRPr="00B50967">
        <w:rPr>
          <w:rFonts w:ascii="Arial" w:eastAsia="Times New Roman" w:hAnsi="Arial" w:cs="Arial"/>
          <w:color w:val="000000"/>
          <w:sz w:val="20"/>
          <w:szCs w:val="20"/>
          <w:lang w:val="en-GB" w:eastAsia="en-GB"/>
        </w:rPr>
        <w:t xml:space="preserve">Authority </w:t>
      </w:r>
      <w:r w:rsidR="000602B7" w:rsidRPr="00B50967">
        <w:rPr>
          <w:rFonts w:ascii="Arial" w:eastAsia="Times New Roman" w:hAnsi="Arial" w:cs="Arial"/>
          <w:color w:val="000000"/>
          <w:sz w:val="20"/>
          <w:szCs w:val="20"/>
          <w:lang w:val="en-GB" w:eastAsia="en-GB"/>
        </w:rPr>
        <w:t>(“FCA”</w:t>
      </w:r>
      <w:r w:rsidR="00CC353F" w:rsidRPr="00B50967">
        <w:rPr>
          <w:rFonts w:ascii="Arial" w:eastAsia="Times New Roman" w:hAnsi="Arial" w:cs="Arial"/>
          <w:color w:val="000000"/>
          <w:sz w:val="20"/>
          <w:szCs w:val="20"/>
          <w:lang w:val="en-GB" w:eastAsia="en-GB"/>
        </w:rPr>
        <w:t xml:space="preserve"> or </w:t>
      </w:r>
      <w:r w:rsidR="004F4990" w:rsidRPr="00B50967">
        <w:rPr>
          <w:rFonts w:ascii="Arial" w:eastAsia="Times New Roman" w:hAnsi="Arial" w:cs="Arial"/>
          <w:color w:val="000000"/>
          <w:sz w:val="20"/>
          <w:szCs w:val="20"/>
          <w:lang w:val="en-GB" w:eastAsia="en-GB"/>
        </w:rPr>
        <w:t>“regulator”</w:t>
      </w:r>
      <w:r w:rsidR="000602B7" w:rsidRPr="00B50967">
        <w:rPr>
          <w:rFonts w:ascii="Arial" w:eastAsia="Times New Roman" w:hAnsi="Arial" w:cs="Arial"/>
          <w:color w:val="000000"/>
          <w:sz w:val="20"/>
          <w:szCs w:val="20"/>
          <w:lang w:val="en-GB" w:eastAsia="en-GB"/>
        </w:rPr>
        <w:t xml:space="preserve">) </w:t>
      </w:r>
      <w:r w:rsidR="000D376F" w:rsidRPr="00B50967">
        <w:rPr>
          <w:rFonts w:ascii="Arial" w:eastAsia="Times New Roman" w:hAnsi="Arial" w:cs="Arial"/>
          <w:color w:val="000000"/>
          <w:sz w:val="20"/>
          <w:szCs w:val="20"/>
          <w:lang w:val="en-GB" w:eastAsia="en-GB"/>
        </w:rPr>
        <w:t xml:space="preserve">in its </w:t>
      </w:r>
      <w:r w:rsidR="001B7A9C" w:rsidRPr="00B50967">
        <w:rPr>
          <w:rFonts w:ascii="Arial" w:eastAsia="Times New Roman" w:hAnsi="Arial" w:cs="Arial"/>
          <w:color w:val="000000"/>
          <w:sz w:val="20"/>
          <w:szCs w:val="20"/>
          <w:lang w:val="en-GB" w:eastAsia="en-GB"/>
        </w:rPr>
        <w:t xml:space="preserve">Prudential sourcebook for MiFID Investment Firms (“MIFIDPRU”) </w:t>
      </w:r>
      <w:r w:rsidR="00F518FC" w:rsidRPr="00B50967">
        <w:rPr>
          <w:rFonts w:ascii="Arial" w:eastAsia="Times New Roman" w:hAnsi="Arial" w:cs="Arial"/>
          <w:color w:val="000000"/>
          <w:sz w:val="20"/>
          <w:szCs w:val="20"/>
          <w:lang w:val="en-GB" w:eastAsia="en-GB"/>
        </w:rPr>
        <w:t>sets out the detailed prudential requirements that apply to</w:t>
      </w:r>
      <w:r w:rsidR="00E8765C">
        <w:rPr>
          <w:rFonts w:ascii="Arial" w:eastAsia="Times New Roman" w:hAnsi="Arial" w:cs="Arial"/>
          <w:color w:val="000000"/>
          <w:sz w:val="20"/>
          <w:szCs w:val="20"/>
          <w:lang w:val="en-GB" w:eastAsia="en-GB"/>
        </w:rPr>
        <w:t xml:space="preserve"> Delft</w:t>
      </w:r>
      <w:r w:rsidR="0052716B" w:rsidRPr="00B50967">
        <w:rPr>
          <w:rFonts w:ascii="Arial" w:eastAsia="Times New Roman" w:hAnsi="Arial" w:cs="Arial"/>
          <w:color w:val="000000"/>
          <w:sz w:val="20"/>
          <w:szCs w:val="20"/>
          <w:lang w:val="en-GB" w:eastAsia="en-GB"/>
        </w:rPr>
        <w:t xml:space="preserve">. </w:t>
      </w:r>
      <w:r w:rsidR="00E8765C">
        <w:rPr>
          <w:rFonts w:ascii="Arial" w:eastAsia="Times New Roman" w:hAnsi="Arial" w:cs="Arial"/>
          <w:color w:val="000000"/>
          <w:sz w:val="20"/>
          <w:szCs w:val="20"/>
          <w:lang w:val="en-GB" w:eastAsia="en-GB"/>
        </w:rPr>
        <w:t xml:space="preserve"> </w:t>
      </w:r>
      <w:proofErr w:type="gramStart"/>
      <w:r w:rsidR="0094586A" w:rsidRPr="00B50967">
        <w:rPr>
          <w:rFonts w:ascii="Arial" w:eastAsia="Times New Roman" w:hAnsi="Arial" w:cs="Arial"/>
          <w:color w:val="000000"/>
          <w:sz w:val="20"/>
          <w:szCs w:val="20"/>
          <w:lang w:val="en-GB" w:eastAsia="en-GB"/>
        </w:rPr>
        <w:t xml:space="preserve">In particular, </w:t>
      </w:r>
      <w:r w:rsidR="0052716B" w:rsidRPr="00B50967">
        <w:rPr>
          <w:rFonts w:ascii="Arial" w:eastAsia="Times New Roman" w:hAnsi="Arial" w:cs="Arial"/>
          <w:color w:val="000000"/>
          <w:sz w:val="20"/>
          <w:szCs w:val="20"/>
          <w:lang w:val="en-GB" w:eastAsia="en-GB"/>
        </w:rPr>
        <w:t>Chapter</w:t>
      </w:r>
      <w:proofErr w:type="gramEnd"/>
      <w:r w:rsidR="0052716B" w:rsidRPr="00B50967">
        <w:rPr>
          <w:rFonts w:ascii="Arial" w:eastAsia="Times New Roman" w:hAnsi="Arial" w:cs="Arial"/>
          <w:color w:val="000000"/>
          <w:sz w:val="20"/>
          <w:szCs w:val="20"/>
          <w:lang w:val="en-GB" w:eastAsia="en-GB"/>
        </w:rPr>
        <w:t xml:space="preserve"> 8 of MIFIDPRU (“MIFIDPRU 8”</w:t>
      </w:r>
      <w:r w:rsidR="00B204E1" w:rsidRPr="00B50967">
        <w:rPr>
          <w:rFonts w:ascii="Arial" w:eastAsia="Times New Roman" w:hAnsi="Arial" w:cs="Arial"/>
          <w:color w:val="000000"/>
          <w:sz w:val="20"/>
          <w:szCs w:val="20"/>
          <w:lang w:val="en-GB" w:eastAsia="en-GB"/>
        </w:rPr>
        <w:t xml:space="preserve"> or the “public disclosures requirements”</w:t>
      </w:r>
      <w:r w:rsidR="0052716B" w:rsidRPr="00B50967">
        <w:rPr>
          <w:rFonts w:ascii="Arial" w:eastAsia="Times New Roman" w:hAnsi="Arial" w:cs="Arial"/>
          <w:color w:val="000000"/>
          <w:sz w:val="20"/>
          <w:szCs w:val="20"/>
          <w:lang w:val="en-GB" w:eastAsia="en-GB"/>
        </w:rPr>
        <w:t xml:space="preserve">) </w:t>
      </w:r>
      <w:r w:rsidR="004424B2" w:rsidRPr="00B50967">
        <w:rPr>
          <w:rFonts w:ascii="Arial" w:eastAsia="Times New Roman" w:hAnsi="Arial" w:cs="Arial"/>
          <w:color w:val="000000"/>
          <w:sz w:val="20"/>
          <w:szCs w:val="20"/>
          <w:lang w:val="en-GB" w:eastAsia="en-GB"/>
        </w:rPr>
        <w:t>sets out public disc</w:t>
      </w:r>
      <w:r w:rsidR="00727F47" w:rsidRPr="00B50967">
        <w:rPr>
          <w:rFonts w:ascii="Arial" w:eastAsia="Times New Roman" w:hAnsi="Arial" w:cs="Arial"/>
          <w:color w:val="000000"/>
          <w:sz w:val="20"/>
          <w:szCs w:val="20"/>
          <w:lang w:val="en-GB" w:eastAsia="en-GB"/>
        </w:rPr>
        <w:t xml:space="preserve">losure obligations </w:t>
      </w:r>
      <w:r w:rsidR="0094586A" w:rsidRPr="00B50967">
        <w:rPr>
          <w:rFonts w:ascii="Arial" w:eastAsia="Times New Roman" w:hAnsi="Arial" w:cs="Arial"/>
          <w:color w:val="000000"/>
          <w:sz w:val="20"/>
          <w:szCs w:val="20"/>
          <w:lang w:val="en-GB" w:eastAsia="en-GB"/>
        </w:rPr>
        <w:t xml:space="preserve">with </w:t>
      </w:r>
      <w:r w:rsidR="00727F47" w:rsidRPr="00B50967">
        <w:rPr>
          <w:rFonts w:ascii="Arial" w:eastAsia="Times New Roman" w:hAnsi="Arial" w:cs="Arial"/>
          <w:color w:val="000000"/>
          <w:sz w:val="20"/>
          <w:szCs w:val="20"/>
          <w:lang w:val="en-GB" w:eastAsia="en-GB"/>
        </w:rPr>
        <w:t>which the Firm must comply</w:t>
      </w:r>
      <w:r w:rsidR="00CE6FC6" w:rsidRPr="00B50967">
        <w:rPr>
          <w:rFonts w:ascii="Arial" w:eastAsia="Times New Roman" w:hAnsi="Arial" w:cs="Arial"/>
          <w:color w:val="000000"/>
          <w:sz w:val="20"/>
          <w:szCs w:val="20"/>
          <w:lang w:val="en-GB" w:eastAsia="en-GB"/>
        </w:rPr>
        <w:t>, further to those prudential obligations</w:t>
      </w:r>
      <w:r w:rsidR="00727F47" w:rsidRPr="00B50967">
        <w:rPr>
          <w:rFonts w:ascii="Arial" w:eastAsia="Times New Roman" w:hAnsi="Arial" w:cs="Arial"/>
          <w:color w:val="000000"/>
          <w:sz w:val="20"/>
          <w:szCs w:val="20"/>
          <w:lang w:val="en-GB" w:eastAsia="en-GB"/>
        </w:rPr>
        <w:t>.</w:t>
      </w:r>
      <w:r w:rsidR="000D376F" w:rsidRPr="00B50967">
        <w:rPr>
          <w:rFonts w:ascii="Arial" w:eastAsia="Times New Roman" w:hAnsi="Arial" w:cs="Arial"/>
          <w:color w:val="000000"/>
          <w:sz w:val="20"/>
          <w:szCs w:val="20"/>
          <w:lang w:val="en-GB" w:eastAsia="en-GB"/>
        </w:rPr>
        <w:t xml:space="preserve"> </w:t>
      </w:r>
    </w:p>
    <w:p w14:paraId="65FAD166" w14:textId="402DBA3B" w:rsidR="00E876B4" w:rsidRPr="00B50967" w:rsidRDefault="00E8765C" w:rsidP="00536E89">
      <w:pPr>
        <w:jc w:val="both"/>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Delft</w:t>
      </w:r>
      <w:r w:rsidR="00E876B4" w:rsidRPr="00B50967">
        <w:rPr>
          <w:rFonts w:ascii="Arial" w:eastAsia="Times New Roman" w:hAnsi="Arial" w:cs="Arial"/>
          <w:color w:val="000000"/>
          <w:sz w:val="20"/>
          <w:szCs w:val="20"/>
          <w:lang w:val="en-GB" w:eastAsia="en-GB"/>
        </w:rPr>
        <w:t xml:space="preserve"> is classified under MIFIDPRU as a small and non-interconnected investment firm (“SNI MIFIDPRU investment firm”). As such, MIFIDPRU 8 require</w:t>
      </w:r>
      <w:r w:rsidR="004B6E66" w:rsidRPr="00B50967">
        <w:rPr>
          <w:rFonts w:ascii="Arial" w:eastAsia="Times New Roman" w:hAnsi="Arial" w:cs="Arial"/>
          <w:color w:val="000000"/>
          <w:sz w:val="20"/>
          <w:szCs w:val="20"/>
          <w:lang w:val="en-GB" w:eastAsia="en-GB"/>
        </w:rPr>
        <w:t>s</w:t>
      </w:r>
      <w:r w:rsidR="00E876B4" w:rsidRPr="00B50967">
        <w:rPr>
          <w:rFonts w:ascii="Arial" w:eastAsia="Times New Roman" w:hAnsi="Arial" w:cs="Arial"/>
          <w:color w:val="000000"/>
          <w:sz w:val="20"/>
          <w:szCs w:val="20"/>
          <w:lang w:val="en-GB" w:eastAsia="en-GB"/>
        </w:rPr>
        <w:t xml:space="preserve"> </w:t>
      </w:r>
      <w:r>
        <w:rPr>
          <w:rFonts w:ascii="Arial" w:eastAsia="Times New Roman" w:hAnsi="Arial" w:cs="Arial"/>
          <w:color w:val="000000"/>
          <w:sz w:val="20"/>
          <w:szCs w:val="20"/>
          <w:lang w:val="en-GB" w:eastAsia="en-GB"/>
        </w:rPr>
        <w:t>Delft</w:t>
      </w:r>
      <w:r w:rsidR="00E876B4" w:rsidRPr="00B50967">
        <w:rPr>
          <w:rFonts w:ascii="Arial" w:eastAsia="Times New Roman" w:hAnsi="Arial" w:cs="Arial"/>
          <w:color w:val="000000"/>
          <w:sz w:val="20"/>
          <w:szCs w:val="20"/>
          <w:lang w:val="en-GB" w:eastAsia="en-GB"/>
        </w:rPr>
        <w:t xml:space="preserve"> to disclose information </w:t>
      </w:r>
      <w:r w:rsidR="000A0EAB" w:rsidRPr="00B50967">
        <w:rPr>
          <w:rFonts w:ascii="Arial" w:eastAsia="Times New Roman" w:hAnsi="Arial" w:cs="Arial"/>
          <w:color w:val="000000"/>
          <w:sz w:val="20"/>
          <w:szCs w:val="20"/>
          <w:lang w:val="en-GB" w:eastAsia="en-GB"/>
        </w:rPr>
        <w:t xml:space="preserve">regarding the Firm’s </w:t>
      </w:r>
      <w:r w:rsidR="00814170" w:rsidRPr="00B50967">
        <w:rPr>
          <w:rFonts w:ascii="Arial" w:eastAsia="Times New Roman" w:hAnsi="Arial" w:cs="Arial"/>
          <w:color w:val="000000"/>
          <w:sz w:val="20"/>
          <w:szCs w:val="20"/>
          <w:lang w:val="en-GB" w:eastAsia="en-GB"/>
        </w:rPr>
        <w:t>r</w:t>
      </w:r>
      <w:r w:rsidR="00E876B4" w:rsidRPr="00B50967">
        <w:rPr>
          <w:rFonts w:ascii="Arial" w:eastAsia="Times New Roman" w:hAnsi="Arial" w:cs="Arial"/>
          <w:color w:val="000000"/>
          <w:sz w:val="20"/>
          <w:szCs w:val="20"/>
          <w:lang w:val="en-GB" w:eastAsia="en-GB"/>
        </w:rPr>
        <w:t>emuneration policy and practices.</w:t>
      </w:r>
    </w:p>
    <w:p w14:paraId="6A2473FB" w14:textId="7F1113FB" w:rsidR="00180F1A" w:rsidRPr="00B50967" w:rsidRDefault="000317EF" w:rsidP="00180F1A">
      <w:pPr>
        <w:jc w:val="both"/>
        <w:rPr>
          <w:rFonts w:ascii="Arial" w:eastAsia="Times New Roman" w:hAnsi="Arial" w:cs="Arial"/>
          <w:color w:val="000000"/>
          <w:sz w:val="20"/>
          <w:szCs w:val="20"/>
          <w:lang w:val="en-GB" w:eastAsia="en-GB"/>
        </w:rPr>
      </w:pPr>
      <w:r w:rsidRPr="00B50967">
        <w:rPr>
          <w:rFonts w:ascii="Arial" w:eastAsia="Times New Roman" w:hAnsi="Arial" w:cs="Arial"/>
          <w:color w:val="000000"/>
          <w:sz w:val="20"/>
          <w:szCs w:val="20"/>
          <w:lang w:val="en-GB" w:eastAsia="en-GB"/>
        </w:rPr>
        <w:t>The purpose of the</w:t>
      </w:r>
      <w:r w:rsidR="0023405F" w:rsidRPr="00B50967">
        <w:rPr>
          <w:rFonts w:ascii="Arial" w:eastAsia="Times New Roman" w:hAnsi="Arial" w:cs="Arial"/>
          <w:color w:val="000000"/>
          <w:sz w:val="20"/>
          <w:szCs w:val="20"/>
          <w:lang w:val="en-GB" w:eastAsia="en-GB"/>
        </w:rPr>
        <w:t>se</w:t>
      </w:r>
      <w:r w:rsidRPr="00B50967">
        <w:rPr>
          <w:rFonts w:ascii="Arial" w:eastAsia="Times New Roman" w:hAnsi="Arial" w:cs="Arial"/>
          <w:color w:val="000000"/>
          <w:sz w:val="20"/>
          <w:szCs w:val="20"/>
          <w:lang w:val="en-GB" w:eastAsia="en-GB"/>
        </w:rPr>
        <w:t xml:space="preserve"> </w:t>
      </w:r>
      <w:r w:rsidR="00124FF5" w:rsidRPr="00B50967">
        <w:rPr>
          <w:rFonts w:ascii="Arial" w:eastAsia="Times New Roman" w:hAnsi="Arial" w:cs="Arial"/>
          <w:color w:val="000000"/>
          <w:sz w:val="20"/>
          <w:szCs w:val="20"/>
          <w:lang w:val="en-GB" w:eastAsia="en-GB"/>
        </w:rPr>
        <w:t>disclosure</w:t>
      </w:r>
      <w:r w:rsidR="0023405F" w:rsidRPr="00B50967">
        <w:rPr>
          <w:rFonts w:ascii="Arial" w:eastAsia="Times New Roman" w:hAnsi="Arial" w:cs="Arial"/>
          <w:color w:val="000000"/>
          <w:sz w:val="20"/>
          <w:szCs w:val="20"/>
          <w:lang w:val="en-GB" w:eastAsia="en-GB"/>
        </w:rPr>
        <w:t>s</w:t>
      </w:r>
      <w:r w:rsidR="00124FF5" w:rsidRPr="00B50967">
        <w:rPr>
          <w:rFonts w:ascii="Arial" w:eastAsia="Times New Roman" w:hAnsi="Arial" w:cs="Arial"/>
          <w:color w:val="000000"/>
          <w:sz w:val="20"/>
          <w:szCs w:val="20"/>
          <w:lang w:val="en-GB" w:eastAsia="en-GB"/>
        </w:rPr>
        <w:t xml:space="preserve"> is to give stakeholders and market participants an insight into </w:t>
      </w:r>
      <w:r w:rsidR="002415BA" w:rsidRPr="00B50967">
        <w:rPr>
          <w:rFonts w:ascii="Arial" w:eastAsia="Times New Roman" w:hAnsi="Arial" w:cs="Arial"/>
          <w:color w:val="000000"/>
          <w:sz w:val="20"/>
          <w:szCs w:val="20"/>
          <w:lang w:val="en-GB" w:eastAsia="en-GB"/>
        </w:rPr>
        <w:t xml:space="preserve">the </w:t>
      </w:r>
      <w:r w:rsidR="001013D3" w:rsidRPr="00B50967">
        <w:rPr>
          <w:rFonts w:ascii="Arial" w:eastAsia="Times New Roman" w:hAnsi="Arial" w:cs="Arial"/>
          <w:color w:val="000000"/>
          <w:sz w:val="20"/>
          <w:szCs w:val="20"/>
          <w:lang w:val="en-GB" w:eastAsia="en-GB"/>
        </w:rPr>
        <w:t>F</w:t>
      </w:r>
      <w:r w:rsidR="00124FF5" w:rsidRPr="00B50967">
        <w:rPr>
          <w:rFonts w:ascii="Arial" w:eastAsia="Times New Roman" w:hAnsi="Arial" w:cs="Arial"/>
          <w:color w:val="000000"/>
          <w:sz w:val="20"/>
          <w:szCs w:val="20"/>
          <w:lang w:val="en-GB" w:eastAsia="en-GB"/>
        </w:rPr>
        <w:t>irm</w:t>
      </w:r>
      <w:r w:rsidR="002415BA" w:rsidRPr="00B50967">
        <w:rPr>
          <w:rFonts w:ascii="Arial" w:eastAsia="Times New Roman" w:hAnsi="Arial" w:cs="Arial"/>
          <w:color w:val="000000"/>
          <w:sz w:val="20"/>
          <w:szCs w:val="20"/>
          <w:lang w:val="en-GB" w:eastAsia="en-GB"/>
        </w:rPr>
        <w:t>’s culture</w:t>
      </w:r>
      <w:r w:rsidR="00106A65">
        <w:rPr>
          <w:rFonts w:ascii="Arial" w:eastAsia="Times New Roman" w:hAnsi="Arial" w:cs="Arial"/>
          <w:color w:val="000000"/>
          <w:sz w:val="20"/>
          <w:szCs w:val="20"/>
          <w:lang w:val="en-GB" w:eastAsia="en-GB"/>
        </w:rPr>
        <w:t xml:space="preserve">, </w:t>
      </w:r>
      <w:r w:rsidR="00842DBC">
        <w:rPr>
          <w:rFonts w:ascii="Arial" w:eastAsia="Times New Roman" w:hAnsi="Arial" w:cs="Arial"/>
          <w:color w:val="000000"/>
          <w:sz w:val="20"/>
          <w:szCs w:val="20"/>
          <w:lang w:val="en-GB" w:eastAsia="en-GB"/>
        </w:rPr>
        <w:t>a</w:t>
      </w:r>
      <w:r w:rsidR="006B28EF" w:rsidRPr="006B28EF">
        <w:rPr>
          <w:rFonts w:ascii="Arial" w:eastAsia="Times New Roman" w:hAnsi="Arial" w:cs="Arial"/>
          <w:color w:val="000000"/>
          <w:sz w:val="20"/>
          <w:szCs w:val="20"/>
          <w:lang w:val="en-GB" w:eastAsia="en-GB"/>
        </w:rPr>
        <w:t xml:space="preserve">nd </w:t>
      </w:r>
      <w:r w:rsidR="00842DBC">
        <w:rPr>
          <w:rFonts w:ascii="Arial" w:eastAsia="Times New Roman" w:hAnsi="Arial" w:cs="Arial"/>
          <w:color w:val="000000"/>
          <w:sz w:val="20"/>
          <w:szCs w:val="20"/>
          <w:lang w:val="en-GB" w:eastAsia="en-GB"/>
        </w:rPr>
        <w:t>to assist</w:t>
      </w:r>
      <w:r w:rsidR="006B28EF" w:rsidRPr="006B28EF">
        <w:rPr>
          <w:rFonts w:ascii="Arial" w:eastAsia="Times New Roman" w:hAnsi="Arial" w:cs="Arial"/>
          <w:color w:val="000000"/>
          <w:sz w:val="20"/>
          <w:szCs w:val="20"/>
          <w:lang w:val="en-GB" w:eastAsia="en-GB"/>
        </w:rPr>
        <w:t xml:space="preserve"> stakeholders </w:t>
      </w:r>
      <w:r w:rsidR="00842DBC">
        <w:rPr>
          <w:rFonts w:ascii="Arial" w:eastAsia="Times New Roman" w:hAnsi="Arial" w:cs="Arial"/>
          <w:color w:val="000000"/>
          <w:sz w:val="20"/>
          <w:szCs w:val="20"/>
          <w:lang w:val="en-GB" w:eastAsia="en-GB"/>
        </w:rPr>
        <w:t>in making</w:t>
      </w:r>
      <w:r w:rsidR="006B28EF" w:rsidRPr="006B28EF">
        <w:rPr>
          <w:rFonts w:ascii="Arial" w:eastAsia="Times New Roman" w:hAnsi="Arial" w:cs="Arial"/>
          <w:color w:val="000000"/>
          <w:sz w:val="20"/>
          <w:szCs w:val="20"/>
          <w:lang w:val="en-GB" w:eastAsia="en-GB"/>
        </w:rPr>
        <w:t xml:space="preserve"> more informed decisions about their relationship with the Firm</w:t>
      </w:r>
      <w:r w:rsidR="006424C6">
        <w:rPr>
          <w:rFonts w:ascii="Arial" w:eastAsia="Times New Roman" w:hAnsi="Arial" w:cs="Arial"/>
          <w:color w:val="000000"/>
          <w:sz w:val="20"/>
          <w:szCs w:val="20"/>
          <w:lang w:val="en-GB" w:eastAsia="en-GB"/>
        </w:rPr>
        <w:t>.</w:t>
      </w:r>
    </w:p>
    <w:p w14:paraId="0E9453BA" w14:textId="3F6D4638" w:rsidR="00DC0053" w:rsidRPr="00B50967" w:rsidRDefault="00DC0053" w:rsidP="00DC0053">
      <w:pPr>
        <w:pStyle w:val="Default"/>
        <w:tabs>
          <w:tab w:val="left" w:pos="4860"/>
        </w:tabs>
        <w:spacing w:line="280" w:lineRule="exact"/>
        <w:jc w:val="both"/>
        <w:rPr>
          <w:rFonts w:ascii="Arial" w:eastAsia="Cambria" w:hAnsi="Arial" w:cs="Times New Roman"/>
          <w:color w:val="808080"/>
          <w:sz w:val="20"/>
          <w:szCs w:val="20"/>
          <w:lang w:val="en-GB"/>
        </w:rPr>
      </w:pPr>
      <w:r w:rsidRPr="003C13AE">
        <w:rPr>
          <w:rFonts w:ascii="Arial" w:hAnsi="Arial" w:cs="Arial"/>
          <w:sz w:val="20"/>
          <w:szCs w:val="20"/>
          <w:lang w:val="en-GB" w:eastAsia="en-GB"/>
        </w:rPr>
        <w:t>Th</w:t>
      </w:r>
      <w:r w:rsidR="00C17E54" w:rsidRPr="003C13AE">
        <w:rPr>
          <w:rFonts w:ascii="Arial" w:hAnsi="Arial" w:cs="Arial"/>
          <w:sz w:val="20"/>
          <w:szCs w:val="20"/>
          <w:lang w:val="en-GB" w:eastAsia="en-GB"/>
        </w:rPr>
        <w:t xml:space="preserve">is </w:t>
      </w:r>
      <w:r w:rsidRPr="003C13AE">
        <w:rPr>
          <w:rFonts w:ascii="Arial" w:hAnsi="Arial" w:cs="Arial"/>
          <w:sz w:val="20"/>
          <w:szCs w:val="20"/>
          <w:lang w:val="en-GB" w:eastAsia="en-GB"/>
        </w:rPr>
        <w:t xml:space="preserve">document has been prepared by </w:t>
      </w:r>
      <w:r w:rsidR="00E8765C">
        <w:rPr>
          <w:rFonts w:ascii="Arial" w:hAnsi="Arial" w:cs="Arial"/>
          <w:sz w:val="20"/>
          <w:szCs w:val="20"/>
          <w:lang w:val="en-GB" w:eastAsia="en-GB"/>
        </w:rPr>
        <w:t>Delft</w:t>
      </w:r>
      <w:r w:rsidRPr="003C13AE">
        <w:rPr>
          <w:rFonts w:ascii="Arial" w:hAnsi="Arial" w:cs="Arial"/>
          <w:sz w:val="20"/>
          <w:szCs w:val="20"/>
          <w:lang w:val="en-GB" w:eastAsia="en-GB"/>
        </w:rPr>
        <w:t xml:space="preserve"> in accordance with the requirements of </w:t>
      </w:r>
      <w:r w:rsidR="00C17E54" w:rsidRPr="003C13AE">
        <w:rPr>
          <w:rFonts w:ascii="Arial" w:hAnsi="Arial" w:cs="Arial"/>
          <w:sz w:val="20"/>
          <w:szCs w:val="20"/>
          <w:lang w:val="en-GB" w:eastAsia="en-GB"/>
        </w:rPr>
        <w:t xml:space="preserve">MIFPRU </w:t>
      </w:r>
      <w:r w:rsidR="00A95A78" w:rsidRPr="003C13AE">
        <w:rPr>
          <w:rFonts w:ascii="Arial" w:hAnsi="Arial" w:cs="Arial"/>
          <w:sz w:val="20"/>
          <w:szCs w:val="20"/>
          <w:lang w:val="en-GB" w:eastAsia="en-GB"/>
        </w:rPr>
        <w:t xml:space="preserve">8 </w:t>
      </w:r>
      <w:r w:rsidR="00E8765C">
        <w:rPr>
          <w:rFonts w:ascii="Arial" w:hAnsi="Arial" w:cs="Arial"/>
          <w:sz w:val="20"/>
          <w:szCs w:val="20"/>
          <w:lang w:val="en-GB" w:eastAsia="en-GB"/>
        </w:rPr>
        <w:t>and is verified by Board</w:t>
      </w:r>
      <w:r w:rsidRPr="003C13AE">
        <w:rPr>
          <w:rFonts w:ascii="Arial" w:hAnsi="Arial" w:cs="Arial"/>
          <w:sz w:val="20"/>
          <w:szCs w:val="20"/>
          <w:lang w:val="en-GB" w:eastAsia="en-GB"/>
        </w:rPr>
        <w:t xml:space="preserve">. </w:t>
      </w:r>
      <w:r w:rsidR="00E8765C">
        <w:rPr>
          <w:rFonts w:ascii="Arial" w:hAnsi="Arial" w:cs="Arial"/>
          <w:sz w:val="20"/>
          <w:szCs w:val="20"/>
          <w:lang w:val="en-GB" w:eastAsia="en-GB"/>
        </w:rPr>
        <w:t xml:space="preserve"> </w:t>
      </w:r>
      <w:r w:rsidRPr="003C13AE">
        <w:rPr>
          <w:rFonts w:ascii="Arial" w:hAnsi="Arial" w:cs="Arial"/>
          <w:sz w:val="20"/>
          <w:szCs w:val="20"/>
          <w:lang w:val="en-GB" w:eastAsia="en-GB"/>
        </w:rPr>
        <w:t>Unless otherwise stated, all figures are as at the</w:t>
      </w:r>
      <w:r w:rsidR="00A24041">
        <w:rPr>
          <w:rFonts w:ascii="Arial" w:hAnsi="Arial" w:cs="Arial"/>
          <w:sz w:val="20"/>
          <w:szCs w:val="20"/>
          <w:lang w:val="en-GB" w:eastAsia="en-GB"/>
        </w:rPr>
        <w:t xml:space="preserve"> 31 Dec 202</w:t>
      </w:r>
      <w:r w:rsidR="007A6E84">
        <w:rPr>
          <w:rFonts w:ascii="Arial" w:hAnsi="Arial" w:cs="Arial"/>
          <w:sz w:val="20"/>
          <w:szCs w:val="20"/>
          <w:lang w:val="en-GB" w:eastAsia="en-GB"/>
        </w:rPr>
        <w:t>4</w:t>
      </w:r>
      <w:r w:rsidRPr="003C13AE">
        <w:rPr>
          <w:rFonts w:ascii="Arial" w:hAnsi="Arial" w:cs="Arial"/>
          <w:sz w:val="20"/>
          <w:szCs w:val="20"/>
          <w:lang w:val="en-GB" w:eastAsia="en-GB"/>
        </w:rPr>
        <w:t xml:space="preserve"> financial year-end</w:t>
      </w:r>
      <w:r w:rsidRPr="00B50967">
        <w:rPr>
          <w:rFonts w:ascii="Arial" w:eastAsia="Cambria" w:hAnsi="Arial" w:cs="Times New Roman"/>
          <w:color w:val="808080"/>
          <w:sz w:val="20"/>
          <w:szCs w:val="20"/>
          <w:lang w:val="en-GB"/>
        </w:rPr>
        <w:t>.</w:t>
      </w:r>
    </w:p>
    <w:p w14:paraId="0A062589" w14:textId="77777777" w:rsidR="0096785E" w:rsidRPr="00B50967" w:rsidRDefault="0096785E" w:rsidP="00180F1A">
      <w:pPr>
        <w:jc w:val="both"/>
        <w:rPr>
          <w:rFonts w:ascii="Arial" w:eastAsia="Times New Roman" w:hAnsi="Arial" w:cs="Arial"/>
          <w:color w:val="000000"/>
          <w:sz w:val="20"/>
          <w:szCs w:val="20"/>
          <w:lang w:val="en-GB" w:eastAsia="en-GB"/>
        </w:rPr>
      </w:pPr>
    </w:p>
    <w:p w14:paraId="4C564F52" w14:textId="77777777" w:rsidR="0096785E" w:rsidRPr="00B50967" w:rsidRDefault="0096785E" w:rsidP="002948E3">
      <w:pPr>
        <w:pStyle w:val="Heading3"/>
      </w:pPr>
      <w:r w:rsidRPr="00B50967">
        <w:t>Remuneration Policy and Practices</w:t>
      </w:r>
    </w:p>
    <w:p w14:paraId="262DDF52" w14:textId="77777777" w:rsidR="0096785E" w:rsidRPr="00B50967" w:rsidRDefault="0096785E" w:rsidP="0096785E">
      <w:pPr>
        <w:jc w:val="both"/>
        <w:rPr>
          <w:rFonts w:ascii="Arial" w:eastAsia="Times New Roman" w:hAnsi="Arial" w:cs="Arial"/>
          <w:color w:val="000000"/>
          <w:sz w:val="20"/>
          <w:szCs w:val="20"/>
          <w:lang w:val="en-GB" w:eastAsia="en-GB"/>
        </w:rPr>
      </w:pPr>
      <w:r w:rsidRPr="00B50967">
        <w:rPr>
          <w:rFonts w:ascii="Arial" w:eastAsia="Times New Roman" w:hAnsi="Arial" w:cs="Arial"/>
          <w:b/>
          <w:bCs/>
          <w:color w:val="000000"/>
          <w:sz w:val="20"/>
          <w:szCs w:val="20"/>
          <w:lang w:val="en-GB" w:eastAsia="en-GB"/>
        </w:rPr>
        <w:t>Overview</w:t>
      </w:r>
    </w:p>
    <w:p w14:paraId="48DD2128" w14:textId="4737EF8A" w:rsidR="0096785E" w:rsidRPr="00B50967" w:rsidRDefault="0096785E" w:rsidP="0096785E">
      <w:pPr>
        <w:jc w:val="both"/>
        <w:rPr>
          <w:rFonts w:asciiTheme="majorHAnsi" w:hAnsiTheme="majorHAnsi" w:cstheme="majorHAnsi"/>
          <w:sz w:val="20"/>
          <w:szCs w:val="20"/>
        </w:rPr>
      </w:pPr>
      <w:r w:rsidRPr="00B50967">
        <w:rPr>
          <w:rFonts w:asciiTheme="majorHAnsi" w:hAnsiTheme="majorHAnsi" w:cstheme="majorHAnsi"/>
          <w:sz w:val="20"/>
          <w:szCs w:val="20"/>
        </w:rPr>
        <w:t xml:space="preserve">As an SNI MIFIDPRU investment firm, </w:t>
      </w:r>
      <w:r w:rsidR="00C2245D">
        <w:rPr>
          <w:rFonts w:asciiTheme="majorHAnsi" w:hAnsiTheme="majorHAnsi" w:cstheme="majorHAnsi"/>
          <w:sz w:val="20"/>
          <w:szCs w:val="20"/>
        </w:rPr>
        <w:t>Delft</w:t>
      </w:r>
      <w:r w:rsidRPr="00B50967">
        <w:rPr>
          <w:rFonts w:asciiTheme="majorHAnsi" w:hAnsiTheme="majorHAnsi" w:cstheme="majorHAnsi"/>
          <w:sz w:val="20"/>
          <w:szCs w:val="20"/>
        </w:rPr>
        <w:t xml:space="preserve"> is subject to </w:t>
      </w:r>
      <w:r w:rsidR="00002ED8">
        <w:rPr>
          <w:rFonts w:asciiTheme="majorHAnsi" w:hAnsiTheme="majorHAnsi" w:cstheme="majorHAnsi"/>
          <w:sz w:val="20"/>
          <w:szCs w:val="20"/>
        </w:rPr>
        <w:t xml:space="preserve">the basic </w:t>
      </w:r>
      <w:r w:rsidR="00A828CE">
        <w:rPr>
          <w:rFonts w:asciiTheme="majorHAnsi" w:hAnsiTheme="majorHAnsi" w:cstheme="majorHAnsi"/>
          <w:sz w:val="20"/>
          <w:szCs w:val="20"/>
        </w:rPr>
        <w:t xml:space="preserve">requirements </w:t>
      </w:r>
      <w:r w:rsidRPr="00B50967">
        <w:rPr>
          <w:rFonts w:asciiTheme="majorHAnsi" w:hAnsiTheme="majorHAnsi" w:cstheme="majorHAnsi"/>
          <w:sz w:val="20"/>
          <w:szCs w:val="20"/>
        </w:rPr>
        <w:t xml:space="preserve">of the MIFIDPRU Remuneration code. </w:t>
      </w:r>
      <w:r w:rsidR="00C2245D">
        <w:rPr>
          <w:rFonts w:asciiTheme="majorHAnsi" w:hAnsiTheme="majorHAnsi" w:cstheme="majorHAnsi"/>
          <w:sz w:val="20"/>
          <w:szCs w:val="20"/>
        </w:rPr>
        <w:t xml:space="preserve"> </w:t>
      </w:r>
      <w:r w:rsidRPr="00B50967">
        <w:rPr>
          <w:rFonts w:asciiTheme="majorHAnsi" w:hAnsiTheme="majorHAnsi" w:cstheme="majorHAnsi"/>
          <w:sz w:val="20"/>
          <w:szCs w:val="20"/>
        </w:rPr>
        <w:t xml:space="preserve">The purpose of the requirements </w:t>
      </w:r>
      <w:proofErr w:type="gramStart"/>
      <w:r w:rsidRPr="00B50967">
        <w:rPr>
          <w:rFonts w:asciiTheme="majorHAnsi" w:hAnsiTheme="majorHAnsi" w:cstheme="majorHAnsi"/>
          <w:sz w:val="20"/>
          <w:szCs w:val="20"/>
        </w:rPr>
        <w:t>on</w:t>
      </w:r>
      <w:proofErr w:type="gramEnd"/>
      <w:r w:rsidRPr="00B50967">
        <w:rPr>
          <w:rFonts w:asciiTheme="majorHAnsi" w:hAnsiTheme="majorHAnsi" w:cstheme="majorHAnsi"/>
          <w:sz w:val="20"/>
          <w:szCs w:val="20"/>
        </w:rPr>
        <w:t xml:space="preserve"> remuneration are to:</w:t>
      </w:r>
    </w:p>
    <w:p w14:paraId="664DE999" w14:textId="77777777" w:rsidR="0096785E" w:rsidRPr="00B50967" w:rsidRDefault="0096785E" w:rsidP="0096785E">
      <w:pPr>
        <w:pStyle w:val="ListParagraph"/>
        <w:numPr>
          <w:ilvl w:val="0"/>
          <w:numId w:val="29"/>
        </w:numPr>
        <w:jc w:val="both"/>
        <w:rPr>
          <w:rFonts w:ascii="Arial" w:eastAsia="Times New Roman" w:hAnsi="Arial" w:cs="Arial"/>
          <w:color w:val="000000"/>
          <w:sz w:val="20"/>
          <w:szCs w:val="20"/>
          <w:lang w:val="en-GB" w:eastAsia="en-GB"/>
        </w:rPr>
      </w:pPr>
      <w:r w:rsidRPr="00B50967">
        <w:rPr>
          <w:rFonts w:ascii="Arial" w:eastAsia="Times New Roman" w:hAnsi="Arial" w:cs="Arial"/>
          <w:color w:val="000000"/>
          <w:sz w:val="20"/>
          <w:szCs w:val="20"/>
          <w:lang w:val="en-GB" w:eastAsia="en-GB"/>
        </w:rPr>
        <w:t xml:space="preserve">Promote effective risk management in the long-term interests of the Firm and its </w:t>
      </w:r>
      <w:proofErr w:type="gramStart"/>
      <w:r w:rsidRPr="00B50967">
        <w:rPr>
          <w:rFonts w:ascii="Arial" w:eastAsia="Times New Roman" w:hAnsi="Arial" w:cs="Arial"/>
          <w:color w:val="000000"/>
          <w:sz w:val="20"/>
          <w:szCs w:val="20"/>
          <w:lang w:val="en-GB" w:eastAsia="en-GB"/>
        </w:rPr>
        <w:t>clients;</w:t>
      </w:r>
      <w:proofErr w:type="gramEnd"/>
    </w:p>
    <w:p w14:paraId="56078C44" w14:textId="77777777" w:rsidR="0096785E" w:rsidRPr="00B50967" w:rsidRDefault="0096785E" w:rsidP="0096785E">
      <w:pPr>
        <w:pStyle w:val="ListParagraph"/>
        <w:numPr>
          <w:ilvl w:val="0"/>
          <w:numId w:val="29"/>
        </w:numPr>
        <w:jc w:val="both"/>
        <w:rPr>
          <w:rFonts w:ascii="Arial" w:eastAsia="Times New Roman" w:hAnsi="Arial" w:cs="Arial"/>
          <w:color w:val="000000"/>
          <w:sz w:val="20"/>
          <w:szCs w:val="20"/>
          <w:lang w:val="en-GB" w:eastAsia="en-GB"/>
        </w:rPr>
      </w:pPr>
      <w:r w:rsidRPr="00B50967">
        <w:rPr>
          <w:rFonts w:ascii="Arial" w:eastAsia="Times New Roman" w:hAnsi="Arial" w:cs="Arial"/>
          <w:color w:val="000000"/>
          <w:sz w:val="20"/>
          <w:szCs w:val="20"/>
          <w:lang w:val="en-GB" w:eastAsia="en-GB"/>
        </w:rPr>
        <w:t xml:space="preserve">Ensure alignment between risk and individual </w:t>
      </w:r>
      <w:proofErr w:type="gramStart"/>
      <w:r w:rsidRPr="00B50967">
        <w:rPr>
          <w:rFonts w:ascii="Arial" w:eastAsia="Times New Roman" w:hAnsi="Arial" w:cs="Arial"/>
          <w:color w:val="000000"/>
          <w:sz w:val="20"/>
          <w:szCs w:val="20"/>
          <w:lang w:val="en-GB" w:eastAsia="en-GB"/>
        </w:rPr>
        <w:t>reward;</w:t>
      </w:r>
      <w:proofErr w:type="gramEnd"/>
    </w:p>
    <w:p w14:paraId="7A9CE5F1" w14:textId="77777777" w:rsidR="0096785E" w:rsidRPr="00B50967" w:rsidRDefault="0096785E" w:rsidP="0096785E">
      <w:pPr>
        <w:pStyle w:val="ListParagraph"/>
        <w:numPr>
          <w:ilvl w:val="0"/>
          <w:numId w:val="29"/>
        </w:numPr>
        <w:jc w:val="both"/>
        <w:rPr>
          <w:rFonts w:ascii="Arial" w:eastAsia="Times New Roman" w:hAnsi="Arial" w:cs="Arial"/>
          <w:color w:val="000000"/>
          <w:sz w:val="20"/>
          <w:szCs w:val="20"/>
          <w:lang w:val="en-GB" w:eastAsia="en-GB"/>
        </w:rPr>
      </w:pPr>
      <w:r w:rsidRPr="00B50967">
        <w:rPr>
          <w:rFonts w:ascii="Arial" w:eastAsia="Times New Roman" w:hAnsi="Arial" w:cs="Arial"/>
          <w:color w:val="000000"/>
          <w:sz w:val="20"/>
          <w:szCs w:val="20"/>
          <w:lang w:val="en-GB" w:eastAsia="en-GB"/>
        </w:rPr>
        <w:t>Support positive behaviours and healthy firm cultures; and</w:t>
      </w:r>
    </w:p>
    <w:p w14:paraId="702E3533" w14:textId="77777777" w:rsidR="0096785E" w:rsidRPr="00B50967" w:rsidRDefault="0096785E" w:rsidP="0096785E">
      <w:pPr>
        <w:pStyle w:val="ListParagraph"/>
        <w:numPr>
          <w:ilvl w:val="0"/>
          <w:numId w:val="29"/>
        </w:numPr>
        <w:jc w:val="both"/>
        <w:rPr>
          <w:rFonts w:ascii="Arial" w:eastAsia="Times New Roman" w:hAnsi="Arial" w:cs="Arial"/>
          <w:color w:val="000000"/>
          <w:sz w:val="20"/>
          <w:szCs w:val="20"/>
          <w:lang w:val="en-GB" w:eastAsia="en-GB"/>
        </w:rPr>
      </w:pPr>
      <w:r w:rsidRPr="00B50967">
        <w:rPr>
          <w:rFonts w:ascii="Arial" w:eastAsia="Times New Roman" w:hAnsi="Arial" w:cs="Arial"/>
          <w:color w:val="000000"/>
          <w:sz w:val="20"/>
          <w:szCs w:val="20"/>
          <w:lang w:val="en-GB" w:eastAsia="en-GB"/>
        </w:rPr>
        <w:t>Discourage behaviours that can lead to misconduct and poor customer outcomes.</w:t>
      </w:r>
    </w:p>
    <w:p w14:paraId="37BBE009" w14:textId="214BBA0B" w:rsidR="0096785E" w:rsidRPr="00B50967" w:rsidRDefault="0096785E" w:rsidP="0096785E">
      <w:pPr>
        <w:jc w:val="both"/>
        <w:rPr>
          <w:rFonts w:ascii="Arial" w:eastAsia="Times New Roman" w:hAnsi="Arial" w:cs="Arial"/>
          <w:color w:val="000000"/>
          <w:sz w:val="20"/>
          <w:szCs w:val="20"/>
          <w:lang w:val="en-GB" w:eastAsia="en-GB"/>
        </w:rPr>
      </w:pPr>
      <w:r w:rsidRPr="00B50967">
        <w:rPr>
          <w:rFonts w:ascii="Arial" w:eastAsia="Times New Roman" w:hAnsi="Arial" w:cs="Arial"/>
          <w:color w:val="000000"/>
          <w:sz w:val="20"/>
          <w:szCs w:val="20"/>
          <w:lang w:val="en-GB" w:eastAsia="en-GB"/>
        </w:rPr>
        <w:t xml:space="preserve">The objective of </w:t>
      </w:r>
      <w:r w:rsidR="00C2245D">
        <w:rPr>
          <w:rFonts w:ascii="Arial" w:eastAsia="Times New Roman" w:hAnsi="Arial" w:cs="Arial"/>
          <w:color w:val="000000"/>
          <w:sz w:val="20"/>
          <w:szCs w:val="20"/>
          <w:lang w:val="en-GB" w:eastAsia="en-GB"/>
        </w:rPr>
        <w:t>Delft</w:t>
      </w:r>
      <w:r w:rsidRPr="00B50967">
        <w:rPr>
          <w:rFonts w:ascii="Arial" w:eastAsia="Times New Roman" w:hAnsi="Arial" w:cs="Arial"/>
          <w:color w:val="000000"/>
          <w:sz w:val="20"/>
          <w:szCs w:val="20"/>
          <w:lang w:val="en-GB" w:eastAsia="en-GB"/>
        </w:rPr>
        <w:t xml:space="preserve">’s remuneration policies and practices are to establish, implement and maintain a culture that is consistent with, and promotes, sound and effective risk management and does not encourage risk-taking which is inconsistent with the risk profile of the Firm and the services that it provides to its clients. </w:t>
      </w:r>
    </w:p>
    <w:p w14:paraId="3D8E9282" w14:textId="0E8924DE" w:rsidR="0096785E" w:rsidRPr="00B50967" w:rsidRDefault="00C2245D" w:rsidP="0096785E">
      <w:pPr>
        <w:jc w:val="both"/>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In addition, Delft</w:t>
      </w:r>
      <w:r w:rsidR="0096785E" w:rsidRPr="00B50967">
        <w:rPr>
          <w:rFonts w:ascii="Arial" w:eastAsia="Times New Roman" w:hAnsi="Arial" w:cs="Arial"/>
          <w:color w:val="000000"/>
          <w:sz w:val="20"/>
          <w:szCs w:val="20"/>
          <w:lang w:val="en-GB" w:eastAsia="en-GB"/>
        </w:rPr>
        <w:t xml:space="preserve"> recognises that remuneration is a key component in how the Firm attracts, motivates and retains quality staff and sustains consistently high levels of performance, productivity and results. As such, </w:t>
      </w:r>
      <w:r w:rsidR="0096785E" w:rsidRPr="00B50967">
        <w:rPr>
          <w:rFonts w:ascii="Arial" w:eastAsia="Times New Roman" w:hAnsi="Arial" w:cs="Arial"/>
          <w:color w:val="000000"/>
          <w:sz w:val="20"/>
          <w:szCs w:val="20"/>
          <w:lang w:val="en-GB" w:eastAsia="en-GB"/>
        </w:rPr>
        <w:lastRenderedPageBreak/>
        <w:t>the Firm’s remuneration philosophy is also grounded in the belief that its people are the most important asset and greatest competitive advantage.</w:t>
      </w:r>
    </w:p>
    <w:p w14:paraId="21976BE1" w14:textId="1B24F160" w:rsidR="0096785E" w:rsidRPr="00B50967" w:rsidRDefault="00C2245D" w:rsidP="0096785E">
      <w:pPr>
        <w:jc w:val="both"/>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Delft</w:t>
      </w:r>
      <w:r w:rsidR="0096785E" w:rsidRPr="00B50967">
        <w:rPr>
          <w:rFonts w:ascii="Arial" w:eastAsia="Times New Roman" w:hAnsi="Arial" w:cs="Arial"/>
          <w:color w:val="000000"/>
          <w:sz w:val="20"/>
          <w:szCs w:val="20"/>
          <w:lang w:val="en-GB" w:eastAsia="en-GB"/>
        </w:rPr>
        <w:t xml:space="preserve"> is committed to excellence, teamwork, ethical behaviour and the pursuit of exceptional outcomes for its clients. From a remuneration perspective, this means that performance is determined through the assessment of various factors that relate to these values, and by making considered and informed decisions that reward effort, attitude and results. </w:t>
      </w:r>
    </w:p>
    <w:p w14:paraId="49126ABC" w14:textId="77777777" w:rsidR="0096785E" w:rsidRPr="00B50967" w:rsidRDefault="0096785E" w:rsidP="0096785E">
      <w:pPr>
        <w:jc w:val="both"/>
        <w:rPr>
          <w:rFonts w:ascii="Arial" w:eastAsia="Times New Roman" w:hAnsi="Arial" w:cs="Arial"/>
          <w:color w:val="000000"/>
          <w:sz w:val="20"/>
          <w:szCs w:val="20"/>
          <w:lang w:val="en-GB" w:eastAsia="en-GB"/>
        </w:rPr>
      </w:pPr>
      <w:r w:rsidRPr="00B50967">
        <w:rPr>
          <w:rFonts w:ascii="Arial" w:eastAsia="Times New Roman" w:hAnsi="Arial" w:cs="Arial"/>
          <w:b/>
          <w:bCs/>
          <w:color w:val="000000"/>
          <w:sz w:val="20"/>
          <w:szCs w:val="20"/>
          <w:lang w:val="en-GB" w:eastAsia="en-GB"/>
        </w:rPr>
        <w:t>Characteristics of the remuneration policy and practices</w:t>
      </w:r>
    </w:p>
    <w:p w14:paraId="4CB8DE09" w14:textId="7BC54253" w:rsidR="0096785E" w:rsidRPr="00B50967" w:rsidRDefault="0096785E" w:rsidP="0096785E">
      <w:pPr>
        <w:jc w:val="both"/>
        <w:rPr>
          <w:rFonts w:ascii="Arial" w:eastAsia="Times New Roman" w:hAnsi="Arial" w:cs="Arial"/>
          <w:color w:val="000000"/>
          <w:sz w:val="20"/>
          <w:szCs w:val="20"/>
          <w:lang w:val="en-GB" w:eastAsia="en-GB"/>
        </w:rPr>
      </w:pPr>
      <w:r w:rsidRPr="00B50967">
        <w:rPr>
          <w:rFonts w:ascii="Arial" w:eastAsia="Times New Roman" w:hAnsi="Arial" w:cs="Arial"/>
          <w:color w:val="000000"/>
          <w:sz w:val="20"/>
          <w:szCs w:val="20"/>
          <w:lang w:val="en-GB" w:eastAsia="en-GB"/>
        </w:rPr>
        <w:t xml:space="preserve">Remuneration at </w:t>
      </w:r>
      <w:r w:rsidR="00C2245D">
        <w:rPr>
          <w:rFonts w:ascii="Arial" w:eastAsia="Times New Roman" w:hAnsi="Arial" w:cs="Arial"/>
          <w:color w:val="000000"/>
          <w:sz w:val="20"/>
          <w:szCs w:val="20"/>
          <w:lang w:val="en-GB" w:eastAsia="en-GB"/>
        </w:rPr>
        <w:t xml:space="preserve">Delft is </w:t>
      </w:r>
      <w:r w:rsidRPr="00B50967">
        <w:rPr>
          <w:rFonts w:ascii="Arial" w:eastAsia="Times New Roman" w:hAnsi="Arial" w:cs="Arial"/>
          <w:color w:val="000000"/>
          <w:sz w:val="20"/>
          <w:szCs w:val="20"/>
          <w:lang w:val="en-GB" w:eastAsia="en-GB"/>
        </w:rPr>
        <w:t xml:space="preserve">made up of </w:t>
      </w:r>
      <w:r w:rsidR="00A250A9">
        <w:rPr>
          <w:rFonts w:ascii="Arial" w:eastAsia="Times New Roman" w:hAnsi="Arial" w:cs="Arial"/>
          <w:color w:val="000000"/>
          <w:sz w:val="20"/>
          <w:szCs w:val="20"/>
          <w:lang w:val="en-GB" w:eastAsia="en-GB"/>
        </w:rPr>
        <w:t xml:space="preserve">a </w:t>
      </w:r>
      <w:r w:rsidRPr="00B50967">
        <w:rPr>
          <w:rFonts w:ascii="Arial" w:eastAsia="Times New Roman" w:hAnsi="Arial" w:cs="Arial"/>
          <w:color w:val="000000"/>
          <w:sz w:val="20"/>
          <w:szCs w:val="20"/>
          <w:lang w:val="en-GB" w:eastAsia="en-GB"/>
        </w:rPr>
        <w:t xml:space="preserve">fixed </w:t>
      </w:r>
      <w:r w:rsidR="00A250A9">
        <w:rPr>
          <w:rFonts w:ascii="Arial" w:eastAsia="Times New Roman" w:hAnsi="Arial" w:cs="Arial"/>
          <w:color w:val="000000"/>
          <w:sz w:val="20"/>
          <w:szCs w:val="20"/>
          <w:lang w:val="en-GB" w:eastAsia="en-GB"/>
        </w:rPr>
        <w:t>remuneration component</w:t>
      </w:r>
      <w:r w:rsidRPr="00B50967">
        <w:rPr>
          <w:rFonts w:ascii="Arial" w:eastAsia="Times New Roman" w:hAnsi="Arial" w:cs="Arial"/>
          <w:color w:val="000000"/>
          <w:sz w:val="20"/>
          <w:szCs w:val="20"/>
          <w:lang w:val="en-GB" w:eastAsia="en-GB"/>
        </w:rPr>
        <w:t>.</w:t>
      </w:r>
      <w:r w:rsidRPr="00B50967">
        <w:rPr>
          <w:sz w:val="20"/>
          <w:szCs w:val="20"/>
        </w:rPr>
        <w:t xml:space="preserve"> </w:t>
      </w:r>
      <w:r w:rsidR="00A250A9">
        <w:rPr>
          <w:sz w:val="20"/>
          <w:szCs w:val="20"/>
        </w:rPr>
        <w:t xml:space="preserve"> </w:t>
      </w:r>
      <w:r w:rsidRPr="00B50967">
        <w:rPr>
          <w:sz w:val="20"/>
          <w:szCs w:val="20"/>
        </w:rPr>
        <w:t xml:space="preserve">The fixed component </w:t>
      </w:r>
      <w:r w:rsidRPr="00B50967">
        <w:rPr>
          <w:rFonts w:ascii="Arial" w:eastAsia="Times New Roman" w:hAnsi="Arial" w:cs="Arial"/>
          <w:color w:val="000000"/>
          <w:sz w:val="20"/>
          <w:szCs w:val="20"/>
          <w:lang w:val="en-GB" w:eastAsia="en-GB"/>
        </w:rPr>
        <w:t xml:space="preserve">is set in line with market competitiveness at a level </w:t>
      </w:r>
      <w:proofErr w:type="gramStart"/>
      <w:r w:rsidRPr="00B50967">
        <w:rPr>
          <w:rFonts w:ascii="Arial" w:eastAsia="Times New Roman" w:hAnsi="Arial" w:cs="Arial"/>
          <w:color w:val="000000"/>
          <w:sz w:val="20"/>
          <w:szCs w:val="20"/>
          <w:lang w:val="en-GB" w:eastAsia="en-GB"/>
        </w:rPr>
        <w:t>to</w:t>
      </w:r>
      <w:proofErr w:type="gramEnd"/>
      <w:r w:rsidRPr="00B50967">
        <w:rPr>
          <w:rFonts w:ascii="Arial" w:eastAsia="Times New Roman" w:hAnsi="Arial" w:cs="Arial"/>
          <w:color w:val="000000"/>
          <w:sz w:val="20"/>
          <w:szCs w:val="20"/>
          <w:lang w:val="en-GB" w:eastAsia="en-GB"/>
        </w:rPr>
        <w:t xml:space="preserve"> attract and retain skilled staff.</w:t>
      </w:r>
      <w:r w:rsidR="00A250A9">
        <w:rPr>
          <w:rFonts w:ascii="Arial" w:eastAsia="Times New Roman" w:hAnsi="Arial" w:cs="Arial"/>
          <w:color w:val="000000"/>
          <w:sz w:val="20"/>
          <w:szCs w:val="20"/>
          <w:lang w:val="en-GB" w:eastAsia="en-GB"/>
        </w:rPr>
        <w:t xml:space="preserve">  The </w:t>
      </w:r>
      <w:r w:rsidRPr="00B50967">
        <w:rPr>
          <w:rFonts w:ascii="Arial" w:eastAsia="Times New Roman" w:hAnsi="Arial" w:cs="Arial"/>
          <w:color w:val="000000"/>
          <w:sz w:val="20"/>
          <w:szCs w:val="20"/>
          <w:lang w:val="en-GB" w:eastAsia="en-GB"/>
        </w:rPr>
        <w:t>fixed component represents a sufficiently high proportion of the total remuneration to enable the operation of a fully flexible policy</w:t>
      </w:r>
      <w:r w:rsidR="00A250A9">
        <w:rPr>
          <w:rFonts w:ascii="Arial" w:eastAsia="Times New Roman" w:hAnsi="Arial" w:cs="Arial"/>
          <w:color w:val="000000"/>
          <w:sz w:val="20"/>
          <w:szCs w:val="20"/>
          <w:lang w:val="en-GB" w:eastAsia="en-GB"/>
        </w:rPr>
        <w:t>.  T</w:t>
      </w:r>
      <w:r w:rsidR="00A250A9" w:rsidRPr="00A250A9">
        <w:rPr>
          <w:rFonts w:ascii="Arial" w:eastAsia="Times New Roman" w:hAnsi="Arial" w:cs="Arial"/>
          <w:color w:val="000000"/>
          <w:sz w:val="20"/>
          <w:szCs w:val="20"/>
          <w:lang w:val="en-GB" w:eastAsia="en-GB"/>
        </w:rPr>
        <w:t xml:space="preserve">he bonus pool is determined by the level of success and performance of Delft, not the individual. </w:t>
      </w:r>
      <w:r w:rsidR="00A250A9">
        <w:rPr>
          <w:rFonts w:ascii="Arial" w:eastAsia="Times New Roman" w:hAnsi="Arial" w:cs="Arial"/>
          <w:color w:val="000000"/>
          <w:sz w:val="20"/>
          <w:szCs w:val="20"/>
          <w:lang w:val="en-GB" w:eastAsia="en-GB"/>
        </w:rPr>
        <w:t xml:space="preserve"> </w:t>
      </w:r>
      <w:r w:rsidR="00A250A9" w:rsidRPr="00A250A9">
        <w:rPr>
          <w:rFonts w:ascii="Arial" w:eastAsia="Times New Roman" w:hAnsi="Arial" w:cs="Arial"/>
          <w:color w:val="000000"/>
          <w:sz w:val="20"/>
          <w:szCs w:val="20"/>
          <w:lang w:val="en-GB" w:eastAsia="en-GB"/>
        </w:rPr>
        <w:t>The amount payable to the individual is determined via their contribution to Delft’s performance over the relevant period. Performance is not assessed by looking solely at their financial performance but will consider whether the individual has breached any internal policies/FCA rules, whether they have stuck to the prescribed risk limits etc.  Performance is based on the employee’s contribution to the firm as a whole and is determined by the management committee in its sole discretion.</w:t>
      </w:r>
      <w:r w:rsidR="00A250A9">
        <w:rPr>
          <w:rFonts w:ascii="Arial" w:eastAsia="Times New Roman" w:hAnsi="Arial" w:cs="Arial"/>
          <w:color w:val="000000"/>
          <w:sz w:val="20"/>
          <w:szCs w:val="20"/>
          <w:lang w:val="en-GB" w:eastAsia="en-GB"/>
        </w:rPr>
        <w:t xml:space="preserve"> </w:t>
      </w:r>
    </w:p>
    <w:p w14:paraId="6B2AE180" w14:textId="77777777" w:rsidR="0096785E" w:rsidRPr="00B50967" w:rsidRDefault="0096785E" w:rsidP="0096785E">
      <w:pPr>
        <w:jc w:val="both"/>
        <w:rPr>
          <w:rFonts w:ascii="Arial" w:eastAsia="Times New Roman" w:hAnsi="Arial" w:cs="Arial"/>
          <w:color w:val="000000"/>
          <w:sz w:val="20"/>
          <w:szCs w:val="20"/>
          <w:lang w:val="en-GB" w:eastAsia="en-GB"/>
        </w:rPr>
      </w:pPr>
      <w:r w:rsidRPr="00B50967">
        <w:rPr>
          <w:rFonts w:ascii="Arial" w:eastAsia="Times New Roman" w:hAnsi="Arial" w:cs="Arial"/>
          <w:b/>
          <w:bCs/>
          <w:color w:val="000000"/>
          <w:sz w:val="20"/>
          <w:szCs w:val="20"/>
          <w:lang w:val="en-GB" w:eastAsia="en-GB"/>
        </w:rPr>
        <w:t>Governance and Oversight</w:t>
      </w:r>
    </w:p>
    <w:p w14:paraId="6719CA5B" w14:textId="39717121" w:rsidR="0096785E" w:rsidRPr="00B50967" w:rsidRDefault="00A250A9" w:rsidP="0096785E">
      <w:pPr>
        <w:jc w:val="both"/>
        <w:rPr>
          <w:rFonts w:asciiTheme="majorHAnsi" w:hAnsiTheme="majorHAnsi" w:cstheme="majorHAnsi"/>
          <w:sz w:val="20"/>
          <w:szCs w:val="20"/>
        </w:rPr>
      </w:pPr>
      <w:r>
        <w:rPr>
          <w:rFonts w:asciiTheme="majorHAnsi" w:hAnsiTheme="majorHAnsi" w:cstheme="majorHAnsi"/>
          <w:sz w:val="20"/>
          <w:szCs w:val="20"/>
        </w:rPr>
        <w:t>Delft does not have a separate remuneration committee</w:t>
      </w:r>
      <w:r w:rsidR="00281E34">
        <w:rPr>
          <w:rFonts w:asciiTheme="majorHAnsi" w:hAnsiTheme="majorHAnsi" w:cstheme="majorHAnsi"/>
          <w:sz w:val="20"/>
          <w:szCs w:val="20"/>
        </w:rPr>
        <w:t xml:space="preserve">.  The </w:t>
      </w:r>
      <w:r w:rsidR="0096785E" w:rsidRPr="00B50967">
        <w:rPr>
          <w:rFonts w:asciiTheme="majorHAnsi" w:hAnsiTheme="majorHAnsi" w:cstheme="majorHAnsi"/>
          <w:sz w:val="20"/>
          <w:szCs w:val="20"/>
        </w:rPr>
        <w:t xml:space="preserve">responsible for setting and overseeing the implementation of </w:t>
      </w:r>
      <w:r w:rsidR="00281E34">
        <w:rPr>
          <w:rFonts w:asciiTheme="majorHAnsi" w:hAnsiTheme="majorHAnsi" w:cstheme="majorHAnsi"/>
          <w:sz w:val="20"/>
          <w:szCs w:val="20"/>
        </w:rPr>
        <w:t>Delft</w:t>
      </w:r>
      <w:r w:rsidR="0096785E" w:rsidRPr="00B50967">
        <w:rPr>
          <w:rFonts w:asciiTheme="majorHAnsi" w:hAnsiTheme="majorHAnsi" w:cstheme="majorHAnsi"/>
          <w:sz w:val="20"/>
          <w:szCs w:val="20"/>
        </w:rPr>
        <w:t>’s remuneration policy and practices</w:t>
      </w:r>
      <w:r w:rsidR="00281E34">
        <w:rPr>
          <w:rFonts w:asciiTheme="majorHAnsi" w:hAnsiTheme="majorHAnsi" w:cstheme="majorHAnsi"/>
          <w:sz w:val="20"/>
          <w:szCs w:val="20"/>
        </w:rPr>
        <w:t xml:space="preserve"> rests with the Board</w:t>
      </w:r>
      <w:r w:rsidR="0096785E" w:rsidRPr="00B50967">
        <w:rPr>
          <w:rFonts w:asciiTheme="majorHAnsi" w:hAnsiTheme="majorHAnsi" w:cstheme="majorHAnsi"/>
          <w:sz w:val="20"/>
          <w:szCs w:val="20"/>
        </w:rPr>
        <w:t xml:space="preserve">. </w:t>
      </w:r>
      <w:proofErr w:type="gramStart"/>
      <w:r w:rsidR="0096785E" w:rsidRPr="00B50967">
        <w:rPr>
          <w:rFonts w:asciiTheme="majorHAnsi" w:hAnsiTheme="majorHAnsi" w:cstheme="majorHAnsi"/>
          <w:sz w:val="20"/>
          <w:szCs w:val="20"/>
        </w:rPr>
        <w:t>In order to</w:t>
      </w:r>
      <w:proofErr w:type="gramEnd"/>
      <w:r w:rsidR="0096785E" w:rsidRPr="00B50967">
        <w:rPr>
          <w:rFonts w:asciiTheme="majorHAnsi" w:hAnsiTheme="majorHAnsi" w:cstheme="majorHAnsi"/>
          <w:sz w:val="20"/>
          <w:szCs w:val="20"/>
        </w:rPr>
        <w:t xml:space="preserve"> fu</w:t>
      </w:r>
      <w:r w:rsidR="00281E34">
        <w:rPr>
          <w:rFonts w:asciiTheme="majorHAnsi" w:hAnsiTheme="majorHAnsi" w:cstheme="majorHAnsi"/>
          <w:sz w:val="20"/>
          <w:szCs w:val="20"/>
        </w:rPr>
        <w:t>lfil its responsibilities, the Board</w:t>
      </w:r>
      <w:r w:rsidR="002D7309">
        <w:rPr>
          <w:rFonts w:asciiTheme="majorHAnsi" w:hAnsiTheme="majorHAnsi" w:cstheme="majorHAnsi"/>
          <w:sz w:val="20"/>
          <w:szCs w:val="20"/>
        </w:rPr>
        <w:t>,</w:t>
      </w:r>
      <w:r w:rsidR="0096785E" w:rsidRPr="00B50967">
        <w:rPr>
          <w:rFonts w:asciiTheme="majorHAnsi" w:hAnsiTheme="majorHAnsi" w:cstheme="majorHAnsi"/>
          <w:sz w:val="20"/>
          <w:szCs w:val="20"/>
        </w:rPr>
        <w:t xml:space="preserve"> </w:t>
      </w:r>
    </w:p>
    <w:p w14:paraId="3A18E64B" w14:textId="3B33F878" w:rsidR="005B54D2" w:rsidRDefault="002D7309" w:rsidP="0096785E">
      <w:pPr>
        <w:pStyle w:val="ListParagraph"/>
        <w:numPr>
          <w:ilvl w:val="0"/>
          <w:numId w:val="29"/>
        </w:numPr>
        <w:jc w:val="both"/>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Are the controllers of Firm and the Chief Executive Officer.  They can exercise competent and independent judgment on remuneration policies and </w:t>
      </w:r>
      <w:proofErr w:type="gramStart"/>
      <w:r>
        <w:rPr>
          <w:rFonts w:ascii="Arial" w:eastAsia="Times New Roman" w:hAnsi="Arial" w:cs="Arial"/>
          <w:color w:val="000000"/>
          <w:sz w:val="20"/>
          <w:szCs w:val="20"/>
          <w:lang w:val="en-GB" w:eastAsia="en-GB"/>
        </w:rPr>
        <w:t>procedures;</w:t>
      </w:r>
      <w:proofErr w:type="gramEnd"/>
    </w:p>
    <w:p w14:paraId="1B1E2F9A" w14:textId="45CF3B0B" w:rsidR="0096785E" w:rsidRPr="00B50967" w:rsidRDefault="0096785E" w:rsidP="0096785E">
      <w:pPr>
        <w:pStyle w:val="ListParagraph"/>
        <w:numPr>
          <w:ilvl w:val="0"/>
          <w:numId w:val="29"/>
        </w:numPr>
        <w:jc w:val="both"/>
        <w:rPr>
          <w:rFonts w:ascii="Arial" w:eastAsia="Times New Roman" w:hAnsi="Arial" w:cs="Arial"/>
          <w:color w:val="000000"/>
          <w:sz w:val="20"/>
          <w:szCs w:val="20"/>
          <w:lang w:val="en-GB" w:eastAsia="en-GB"/>
        </w:rPr>
      </w:pPr>
      <w:r w:rsidRPr="00B50967">
        <w:rPr>
          <w:rFonts w:ascii="Arial" w:eastAsia="Times New Roman" w:hAnsi="Arial" w:cs="Arial"/>
          <w:color w:val="000000"/>
          <w:sz w:val="20"/>
          <w:szCs w:val="20"/>
          <w:lang w:val="en-GB" w:eastAsia="en-GB"/>
        </w:rPr>
        <w:t xml:space="preserve">Prepares decisions regarding remuneration, including decisions which have implications for the risk and risk management of the </w:t>
      </w:r>
      <w:proofErr w:type="gramStart"/>
      <w:r w:rsidRPr="00B50967">
        <w:rPr>
          <w:rFonts w:ascii="Arial" w:eastAsia="Times New Roman" w:hAnsi="Arial" w:cs="Arial"/>
          <w:color w:val="000000"/>
          <w:sz w:val="20"/>
          <w:szCs w:val="20"/>
          <w:lang w:val="en-GB" w:eastAsia="en-GB"/>
        </w:rPr>
        <w:t>Firm;</w:t>
      </w:r>
      <w:proofErr w:type="gramEnd"/>
    </w:p>
    <w:p w14:paraId="7014DFAA" w14:textId="77777777" w:rsidR="0096785E" w:rsidRPr="00B50967" w:rsidRDefault="0096785E" w:rsidP="0096785E">
      <w:pPr>
        <w:pStyle w:val="ListParagraph"/>
        <w:numPr>
          <w:ilvl w:val="0"/>
          <w:numId w:val="29"/>
        </w:numPr>
        <w:jc w:val="both"/>
        <w:rPr>
          <w:rFonts w:ascii="Arial" w:eastAsia="Times New Roman" w:hAnsi="Arial" w:cs="Arial"/>
          <w:color w:val="000000"/>
          <w:sz w:val="20"/>
          <w:szCs w:val="20"/>
          <w:lang w:val="en-GB" w:eastAsia="en-GB"/>
        </w:rPr>
      </w:pPr>
      <w:r w:rsidRPr="00B50967">
        <w:rPr>
          <w:rFonts w:ascii="Arial" w:eastAsia="Times New Roman" w:hAnsi="Arial" w:cs="Arial"/>
          <w:color w:val="000000"/>
          <w:sz w:val="20"/>
          <w:szCs w:val="20"/>
          <w:lang w:val="en-GB" w:eastAsia="en-GB"/>
        </w:rPr>
        <w:t xml:space="preserve">Ensures that the remuneration policy and practices </w:t>
      </w:r>
      <w:proofErr w:type="gramStart"/>
      <w:r w:rsidRPr="00B50967">
        <w:rPr>
          <w:rFonts w:ascii="Arial" w:eastAsia="Times New Roman" w:hAnsi="Arial" w:cs="Arial"/>
          <w:color w:val="000000"/>
          <w:sz w:val="20"/>
          <w:szCs w:val="20"/>
          <w:lang w:val="en-GB" w:eastAsia="en-GB"/>
        </w:rPr>
        <w:t>take into account</w:t>
      </w:r>
      <w:proofErr w:type="gramEnd"/>
      <w:r w:rsidRPr="00B50967">
        <w:rPr>
          <w:rFonts w:ascii="Arial" w:eastAsia="Times New Roman" w:hAnsi="Arial" w:cs="Arial"/>
          <w:color w:val="000000"/>
          <w:sz w:val="20"/>
          <w:szCs w:val="20"/>
          <w:lang w:val="en-GB" w:eastAsia="en-GB"/>
        </w:rPr>
        <w:t xml:space="preserve"> the public interest and the long-term interests of shareholders, investors and other stakeholders in the Firm; and</w:t>
      </w:r>
    </w:p>
    <w:p w14:paraId="6BD569DA" w14:textId="77777777" w:rsidR="0096785E" w:rsidRPr="00B50967" w:rsidRDefault="0096785E" w:rsidP="0096785E">
      <w:pPr>
        <w:pStyle w:val="ListParagraph"/>
        <w:numPr>
          <w:ilvl w:val="0"/>
          <w:numId w:val="29"/>
        </w:numPr>
        <w:jc w:val="both"/>
        <w:rPr>
          <w:rFonts w:ascii="Arial" w:eastAsia="Times New Roman" w:hAnsi="Arial" w:cs="Arial"/>
          <w:color w:val="000000"/>
          <w:sz w:val="20"/>
          <w:szCs w:val="20"/>
          <w:lang w:val="en-GB" w:eastAsia="en-GB"/>
        </w:rPr>
      </w:pPr>
      <w:r w:rsidRPr="00B50967">
        <w:rPr>
          <w:rFonts w:ascii="Arial" w:eastAsia="Times New Roman" w:hAnsi="Arial" w:cs="Arial"/>
          <w:color w:val="000000"/>
          <w:sz w:val="20"/>
          <w:szCs w:val="20"/>
          <w:lang w:val="en-GB" w:eastAsia="en-GB"/>
        </w:rPr>
        <w:t>Ensures that the overall remuneration policy is consistent with the business strategy, objectives, values and interests of the Firm and of its clients.</w:t>
      </w:r>
    </w:p>
    <w:p w14:paraId="4F1BCDFA" w14:textId="7F40B082" w:rsidR="0096785E" w:rsidRPr="00B50967" w:rsidRDefault="0020617D" w:rsidP="0096785E">
      <w:pPr>
        <w:jc w:val="both"/>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Delft</w:t>
      </w:r>
      <w:r w:rsidR="0096785E" w:rsidRPr="00B50967">
        <w:rPr>
          <w:rFonts w:ascii="Arial" w:eastAsia="Times New Roman" w:hAnsi="Arial" w:cs="Arial"/>
          <w:color w:val="000000"/>
          <w:sz w:val="20"/>
          <w:szCs w:val="20"/>
          <w:lang w:val="en-GB" w:eastAsia="en-GB"/>
        </w:rPr>
        <w:t>’s remuneration policy and practices are reviewed annually by the</w:t>
      </w:r>
      <w:r w:rsidR="002D7309">
        <w:rPr>
          <w:rFonts w:ascii="Arial" w:eastAsia="Times New Roman" w:hAnsi="Arial" w:cs="Arial"/>
          <w:color w:val="000000"/>
          <w:sz w:val="20"/>
          <w:szCs w:val="20"/>
          <w:lang w:val="en-GB" w:eastAsia="en-GB"/>
        </w:rPr>
        <w:t xml:space="preserve"> Board.</w:t>
      </w:r>
    </w:p>
    <w:p w14:paraId="78B9D8A4" w14:textId="77777777" w:rsidR="0096785E" w:rsidRPr="00B50967" w:rsidRDefault="0096785E" w:rsidP="0096785E">
      <w:pPr>
        <w:jc w:val="both"/>
        <w:rPr>
          <w:rFonts w:ascii="Arial" w:eastAsia="Times New Roman" w:hAnsi="Arial" w:cs="Arial"/>
          <w:color w:val="000000"/>
          <w:sz w:val="20"/>
          <w:szCs w:val="20"/>
          <w:lang w:val="en-GB" w:eastAsia="en-GB"/>
        </w:rPr>
      </w:pPr>
      <w:r w:rsidRPr="00B50967">
        <w:rPr>
          <w:rFonts w:ascii="Arial" w:eastAsia="Times New Roman" w:hAnsi="Arial" w:cs="Arial"/>
          <w:b/>
          <w:bCs/>
          <w:color w:val="000000"/>
          <w:sz w:val="20"/>
          <w:szCs w:val="20"/>
          <w:lang w:val="en-GB" w:eastAsia="en-GB"/>
        </w:rPr>
        <w:t>Quantitative Remuneration Disclosures</w:t>
      </w:r>
    </w:p>
    <w:p w14:paraId="0CB91034" w14:textId="1BEBCC3B" w:rsidR="0096785E" w:rsidRDefault="0096785E" w:rsidP="0096785E">
      <w:pPr>
        <w:jc w:val="both"/>
        <w:rPr>
          <w:rFonts w:asciiTheme="majorHAnsi" w:hAnsiTheme="majorHAnsi" w:cstheme="majorHAnsi"/>
          <w:sz w:val="20"/>
          <w:szCs w:val="20"/>
        </w:rPr>
      </w:pPr>
      <w:r w:rsidRPr="00B50967">
        <w:rPr>
          <w:rFonts w:asciiTheme="majorHAnsi" w:hAnsiTheme="majorHAnsi" w:cstheme="majorHAnsi"/>
          <w:sz w:val="20"/>
          <w:szCs w:val="20"/>
        </w:rPr>
        <w:t>For the financial year</w:t>
      </w:r>
      <w:r w:rsidR="00A24041">
        <w:rPr>
          <w:rFonts w:asciiTheme="majorHAnsi" w:hAnsiTheme="majorHAnsi" w:cstheme="majorHAnsi"/>
          <w:sz w:val="20"/>
          <w:szCs w:val="20"/>
        </w:rPr>
        <w:t xml:space="preserve"> 31 December 202</w:t>
      </w:r>
      <w:r w:rsidR="007A6E84">
        <w:rPr>
          <w:rFonts w:asciiTheme="majorHAnsi" w:hAnsiTheme="majorHAnsi" w:cstheme="majorHAnsi"/>
          <w:sz w:val="20"/>
          <w:szCs w:val="20"/>
        </w:rPr>
        <w:t>4</w:t>
      </w:r>
      <w:r w:rsidRPr="00B50967">
        <w:rPr>
          <w:rFonts w:asciiTheme="majorHAnsi" w:hAnsiTheme="majorHAnsi" w:cstheme="majorHAnsi"/>
          <w:sz w:val="20"/>
          <w:szCs w:val="20"/>
        </w:rPr>
        <w:t>, the total amount of remuneration awarded to all staff was £</w:t>
      </w:r>
      <w:r w:rsidR="000B70DB">
        <w:rPr>
          <w:rFonts w:asciiTheme="majorHAnsi" w:hAnsiTheme="majorHAnsi" w:cstheme="majorHAnsi"/>
          <w:sz w:val="20"/>
          <w:szCs w:val="20"/>
        </w:rPr>
        <w:t>719,472</w:t>
      </w:r>
      <w:r w:rsidRPr="00B50967">
        <w:rPr>
          <w:rFonts w:asciiTheme="majorHAnsi" w:hAnsiTheme="majorHAnsi" w:cstheme="majorHAnsi"/>
          <w:sz w:val="20"/>
          <w:szCs w:val="20"/>
        </w:rPr>
        <w:t xml:space="preserve"> of which £</w:t>
      </w:r>
      <w:r w:rsidR="000B70DB">
        <w:rPr>
          <w:rFonts w:asciiTheme="majorHAnsi" w:hAnsiTheme="majorHAnsi" w:cstheme="majorHAnsi"/>
          <w:sz w:val="20"/>
          <w:szCs w:val="20"/>
        </w:rPr>
        <w:t>553,472</w:t>
      </w:r>
      <w:r w:rsidRPr="00B50967">
        <w:rPr>
          <w:rFonts w:asciiTheme="majorHAnsi" w:hAnsiTheme="majorHAnsi" w:cstheme="majorHAnsi"/>
          <w:sz w:val="20"/>
          <w:szCs w:val="20"/>
        </w:rPr>
        <w:t xml:space="preserve"> comprised the fixed component of remuneration, and £</w:t>
      </w:r>
      <w:r w:rsidR="00E71F2A">
        <w:rPr>
          <w:rFonts w:asciiTheme="majorHAnsi" w:hAnsiTheme="majorHAnsi" w:cstheme="majorHAnsi"/>
          <w:sz w:val="20"/>
          <w:szCs w:val="20"/>
        </w:rPr>
        <w:t>1</w:t>
      </w:r>
      <w:r w:rsidR="000B70DB">
        <w:rPr>
          <w:rFonts w:asciiTheme="majorHAnsi" w:hAnsiTheme="majorHAnsi" w:cstheme="majorHAnsi"/>
          <w:sz w:val="20"/>
          <w:szCs w:val="20"/>
        </w:rPr>
        <w:t>66</w:t>
      </w:r>
      <w:r w:rsidR="00341EFF">
        <w:rPr>
          <w:rFonts w:asciiTheme="majorHAnsi" w:hAnsiTheme="majorHAnsi" w:cstheme="majorHAnsi"/>
          <w:sz w:val="20"/>
          <w:szCs w:val="20"/>
        </w:rPr>
        <w:t>,000</w:t>
      </w:r>
      <w:r w:rsidRPr="00B50967">
        <w:rPr>
          <w:rFonts w:asciiTheme="majorHAnsi" w:hAnsiTheme="majorHAnsi" w:cstheme="majorHAnsi"/>
          <w:sz w:val="20"/>
          <w:szCs w:val="20"/>
        </w:rPr>
        <w:t xml:space="preserve"> comprised the variable component. </w:t>
      </w:r>
      <w:r w:rsidR="002D7309">
        <w:rPr>
          <w:rFonts w:asciiTheme="majorHAnsi" w:hAnsiTheme="majorHAnsi" w:cstheme="majorHAnsi"/>
          <w:sz w:val="20"/>
          <w:szCs w:val="20"/>
        </w:rPr>
        <w:t xml:space="preserve"> </w:t>
      </w:r>
      <w:r w:rsidRPr="00B50967">
        <w:rPr>
          <w:rFonts w:asciiTheme="majorHAnsi" w:hAnsiTheme="majorHAnsi" w:cstheme="majorHAnsi"/>
          <w:sz w:val="20"/>
          <w:szCs w:val="20"/>
        </w:rPr>
        <w:t xml:space="preserve">For these </w:t>
      </w:r>
      <w:r w:rsidR="007A6E84" w:rsidRPr="00B50967">
        <w:rPr>
          <w:rFonts w:asciiTheme="majorHAnsi" w:hAnsiTheme="majorHAnsi" w:cstheme="majorHAnsi"/>
          <w:sz w:val="20"/>
          <w:szCs w:val="20"/>
        </w:rPr>
        <w:t xml:space="preserve">purposes, </w:t>
      </w:r>
      <w:r w:rsidRPr="00B50967">
        <w:rPr>
          <w:rFonts w:asciiTheme="majorHAnsi" w:hAnsiTheme="majorHAnsi" w:cstheme="majorHAnsi"/>
          <w:sz w:val="20"/>
          <w:szCs w:val="20"/>
        </w:rPr>
        <w:t>staff’ is defined broadly, and includes, for example, employees of the Firm itself,</w:t>
      </w:r>
      <w:r w:rsidR="002D7309">
        <w:rPr>
          <w:rFonts w:asciiTheme="majorHAnsi" w:hAnsiTheme="majorHAnsi" w:cstheme="majorHAnsi"/>
          <w:sz w:val="20"/>
          <w:szCs w:val="20"/>
        </w:rPr>
        <w:t xml:space="preserve"> Directors</w:t>
      </w:r>
      <w:r w:rsidRPr="00B50967">
        <w:rPr>
          <w:rFonts w:asciiTheme="majorHAnsi" w:hAnsiTheme="majorHAnsi" w:cstheme="majorHAnsi"/>
          <w:sz w:val="20"/>
          <w:szCs w:val="20"/>
        </w:rPr>
        <w:t>, employees of other entities in the group</w:t>
      </w:r>
      <w:r w:rsidR="002D7309">
        <w:rPr>
          <w:rFonts w:asciiTheme="majorHAnsi" w:hAnsiTheme="majorHAnsi" w:cstheme="majorHAnsi"/>
          <w:sz w:val="20"/>
          <w:szCs w:val="20"/>
        </w:rPr>
        <w:t xml:space="preserve"> (if applicable)</w:t>
      </w:r>
      <w:r w:rsidRPr="00B50967">
        <w:rPr>
          <w:rFonts w:asciiTheme="majorHAnsi" w:hAnsiTheme="majorHAnsi" w:cstheme="majorHAnsi"/>
          <w:sz w:val="20"/>
          <w:szCs w:val="20"/>
        </w:rPr>
        <w:t>, employees of joint service companies, and</w:t>
      </w:r>
      <w:r w:rsidR="002D7309">
        <w:rPr>
          <w:rFonts w:asciiTheme="majorHAnsi" w:hAnsiTheme="majorHAnsi" w:cstheme="majorHAnsi"/>
          <w:sz w:val="20"/>
          <w:szCs w:val="20"/>
        </w:rPr>
        <w:t xml:space="preserve"> any other relevant associated staff member</w:t>
      </w:r>
      <w:r w:rsidRPr="00B50967">
        <w:rPr>
          <w:rFonts w:asciiTheme="majorHAnsi" w:hAnsiTheme="majorHAnsi" w:cstheme="majorHAnsi"/>
          <w:sz w:val="20"/>
          <w:szCs w:val="20"/>
        </w:rPr>
        <w:t>.</w:t>
      </w:r>
    </w:p>
    <w:p w14:paraId="430E5B4F" w14:textId="77777777" w:rsidR="00AA254B" w:rsidRPr="00B50967" w:rsidRDefault="00AA254B" w:rsidP="0096785E">
      <w:pPr>
        <w:jc w:val="both"/>
        <w:rPr>
          <w:rFonts w:asciiTheme="majorHAnsi" w:hAnsiTheme="majorHAnsi" w:cstheme="majorHAnsi"/>
          <w:sz w:val="20"/>
          <w:szCs w:val="20"/>
        </w:rPr>
      </w:pPr>
    </w:p>
    <w:sectPr w:rsidR="00AA254B" w:rsidRPr="00B509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E4274" w14:textId="77777777" w:rsidR="00CD333E" w:rsidRDefault="00CD333E" w:rsidP="00B342DC">
      <w:pPr>
        <w:spacing w:before="0" w:after="0" w:line="240" w:lineRule="auto"/>
      </w:pPr>
      <w:r>
        <w:separator/>
      </w:r>
    </w:p>
  </w:endnote>
  <w:endnote w:type="continuationSeparator" w:id="0">
    <w:p w14:paraId="2F7BFC79" w14:textId="77777777" w:rsidR="00CD333E" w:rsidRDefault="00CD333E" w:rsidP="00B342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9AF92" w14:textId="77777777" w:rsidR="00CD333E" w:rsidRDefault="00CD333E" w:rsidP="00B342DC">
      <w:pPr>
        <w:spacing w:before="0" w:after="0" w:line="240" w:lineRule="auto"/>
      </w:pPr>
      <w:r>
        <w:separator/>
      </w:r>
    </w:p>
  </w:footnote>
  <w:footnote w:type="continuationSeparator" w:id="0">
    <w:p w14:paraId="45504533" w14:textId="77777777" w:rsidR="00CD333E" w:rsidRDefault="00CD333E" w:rsidP="00B342D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F60"/>
    <w:multiLevelType w:val="multilevel"/>
    <w:tmpl w:val="95B82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1292C"/>
    <w:multiLevelType w:val="hybridMultilevel"/>
    <w:tmpl w:val="5F3E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517C7"/>
    <w:multiLevelType w:val="hybridMultilevel"/>
    <w:tmpl w:val="9EFA4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1E14AF"/>
    <w:multiLevelType w:val="hybridMultilevel"/>
    <w:tmpl w:val="E6E218A6"/>
    <w:lvl w:ilvl="0" w:tplc="FD1A6DE0">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F42E31"/>
    <w:multiLevelType w:val="hybridMultilevel"/>
    <w:tmpl w:val="F6D4C614"/>
    <w:lvl w:ilvl="0" w:tplc="919EC460">
      <w:start w:val="1"/>
      <w:numFmt w:val="bullet"/>
      <w:lvlText w:val=""/>
      <w:lvlJc w:val="left"/>
      <w:pPr>
        <w:tabs>
          <w:tab w:val="num" w:pos="746"/>
        </w:tabs>
        <w:ind w:left="746" w:hanging="360"/>
      </w:pPr>
      <w:rPr>
        <w:rFonts w:ascii="Symbol" w:hAnsi="Symbol" w:hint="default"/>
        <w:color w:val="FF0000"/>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5" w15:restartNumberingAfterBreak="0">
    <w:nsid w:val="0CFF3BA7"/>
    <w:multiLevelType w:val="hybridMultilevel"/>
    <w:tmpl w:val="82568B76"/>
    <w:lvl w:ilvl="0" w:tplc="9B2A47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146580"/>
    <w:multiLevelType w:val="multilevel"/>
    <w:tmpl w:val="605AC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3F4BF0"/>
    <w:multiLevelType w:val="hybridMultilevel"/>
    <w:tmpl w:val="E83A88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1481E3F"/>
    <w:multiLevelType w:val="hybridMultilevel"/>
    <w:tmpl w:val="FEB0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F5945"/>
    <w:multiLevelType w:val="hybridMultilevel"/>
    <w:tmpl w:val="F126F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7D54F7"/>
    <w:multiLevelType w:val="hybridMultilevel"/>
    <w:tmpl w:val="A6848B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1E430A"/>
    <w:multiLevelType w:val="hybridMultilevel"/>
    <w:tmpl w:val="1692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81E6C"/>
    <w:multiLevelType w:val="hybridMultilevel"/>
    <w:tmpl w:val="9A80A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CC64EC"/>
    <w:multiLevelType w:val="hybridMultilevel"/>
    <w:tmpl w:val="FB385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F759EF"/>
    <w:multiLevelType w:val="hybridMultilevel"/>
    <w:tmpl w:val="E83A88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1CC3698"/>
    <w:multiLevelType w:val="hybridMultilevel"/>
    <w:tmpl w:val="3C109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8A69A6"/>
    <w:multiLevelType w:val="hybridMultilevel"/>
    <w:tmpl w:val="B8BC8804"/>
    <w:lvl w:ilvl="0" w:tplc="919EC460">
      <w:start w:val="1"/>
      <w:numFmt w:val="bullet"/>
      <w:lvlText w:val=""/>
      <w:lvlJc w:val="left"/>
      <w:pPr>
        <w:tabs>
          <w:tab w:val="num" w:pos="746"/>
        </w:tabs>
        <w:ind w:left="746"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C5F71"/>
    <w:multiLevelType w:val="hybridMultilevel"/>
    <w:tmpl w:val="92928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485C04"/>
    <w:multiLevelType w:val="hybridMultilevel"/>
    <w:tmpl w:val="B49EB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0D64B0"/>
    <w:multiLevelType w:val="hybridMultilevel"/>
    <w:tmpl w:val="9EE07F40"/>
    <w:lvl w:ilvl="0" w:tplc="459037B4">
      <w:start w:val="1"/>
      <w:numFmt w:val="decimal"/>
      <w:lvlText w:val="%1."/>
      <w:lvlJc w:val="left"/>
      <w:pPr>
        <w:ind w:left="360" w:hanging="360"/>
      </w:pPr>
      <w:rPr>
        <w:rFonts w:ascii="Arial" w:hAnsi="Arial" w:cs="Arial" w:hint="default"/>
        <w:color w:val="808080" w:themeColor="background1" w:themeShade="80"/>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240536"/>
    <w:multiLevelType w:val="hybridMultilevel"/>
    <w:tmpl w:val="4AE81E5E"/>
    <w:lvl w:ilvl="0" w:tplc="81120D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D923C5"/>
    <w:multiLevelType w:val="hybridMultilevel"/>
    <w:tmpl w:val="CD6C5C10"/>
    <w:lvl w:ilvl="0" w:tplc="77EABFE6">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6F148A"/>
    <w:multiLevelType w:val="hybridMultilevel"/>
    <w:tmpl w:val="4992B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2F683E"/>
    <w:multiLevelType w:val="hybridMultilevel"/>
    <w:tmpl w:val="C812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142D7"/>
    <w:multiLevelType w:val="hybridMultilevel"/>
    <w:tmpl w:val="096C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B6DF3"/>
    <w:multiLevelType w:val="hybridMultilevel"/>
    <w:tmpl w:val="9DE260CE"/>
    <w:lvl w:ilvl="0" w:tplc="3C92F7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015EA9"/>
    <w:multiLevelType w:val="hybridMultilevel"/>
    <w:tmpl w:val="87401A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D69429D"/>
    <w:multiLevelType w:val="hybridMultilevel"/>
    <w:tmpl w:val="84566F84"/>
    <w:lvl w:ilvl="0" w:tplc="919EC460">
      <w:start w:val="1"/>
      <w:numFmt w:val="bullet"/>
      <w:lvlText w:val=""/>
      <w:lvlJc w:val="left"/>
      <w:pPr>
        <w:tabs>
          <w:tab w:val="num" w:pos="746"/>
        </w:tabs>
        <w:ind w:left="746"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E83BE4"/>
    <w:multiLevelType w:val="hybridMultilevel"/>
    <w:tmpl w:val="043A614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685874"/>
    <w:multiLevelType w:val="hybridMultilevel"/>
    <w:tmpl w:val="5BF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E04F49"/>
    <w:multiLevelType w:val="hybridMultilevel"/>
    <w:tmpl w:val="EADC9D7A"/>
    <w:lvl w:ilvl="0" w:tplc="919EC460">
      <w:start w:val="1"/>
      <w:numFmt w:val="bullet"/>
      <w:lvlText w:val=""/>
      <w:lvlJc w:val="left"/>
      <w:pPr>
        <w:tabs>
          <w:tab w:val="num" w:pos="806"/>
        </w:tabs>
        <w:ind w:left="806" w:hanging="360"/>
      </w:pPr>
      <w:rPr>
        <w:rFonts w:ascii="Symbol" w:hAnsi="Symbol" w:hint="default"/>
        <w:color w:val="FF000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0184A71"/>
    <w:multiLevelType w:val="hybridMultilevel"/>
    <w:tmpl w:val="4AA4F902"/>
    <w:lvl w:ilvl="0" w:tplc="919EC460">
      <w:start w:val="1"/>
      <w:numFmt w:val="bullet"/>
      <w:lvlText w:val=""/>
      <w:lvlJc w:val="left"/>
      <w:pPr>
        <w:tabs>
          <w:tab w:val="num" w:pos="746"/>
        </w:tabs>
        <w:ind w:left="746"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B5465"/>
    <w:multiLevelType w:val="hybridMultilevel"/>
    <w:tmpl w:val="4886CC86"/>
    <w:lvl w:ilvl="0" w:tplc="80E8CC8A">
      <w:start w:val="3"/>
      <w:numFmt w:val="bullet"/>
      <w:lvlText w:val="-"/>
      <w:lvlJc w:val="left"/>
      <w:pPr>
        <w:ind w:left="792" w:hanging="360"/>
      </w:pPr>
      <w:rPr>
        <w:rFonts w:ascii="Arial" w:eastAsia="Times New Roman" w:hAnsi="Aria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3" w15:restartNumberingAfterBreak="0">
    <w:nsid w:val="64BB246C"/>
    <w:multiLevelType w:val="hybridMultilevel"/>
    <w:tmpl w:val="AF4EBD58"/>
    <w:lvl w:ilvl="0" w:tplc="699E6672">
      <w:start w:val="1"/>
      <w:numFmt w:val="decimal"/>
      <w:pStyle w:val="Heading3"/>
      <w:lvlText w:val="%1."/>
      <w:lvlJc w:val="left"/>
      <w:pPr>
        <w:ind w:left="360" w:hanging="360"/>
      </w:pPr>
    </w:lvl>
    <w:lvl w:ilvl="1" w:tplc="58CACE88">
      <w:start w:val="1"/>
      <w:numFmt w:val="lowerLetter"/>
      <w:lvlText w:val="%2."/>
      <w:lvlJc w:val="left"/>
      <w:pPr>
        <w:ind w:left="360" w:hanging="360"/>
      </w:pPr>
    </w:lvl>
    <w:lvl w:ilvl="2" w:tplc="92B23574">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4" w15:restartNumberingAfterBreak="0">
    <w:nsid w:val="6AEE6A0A"/>
    <w:multiLevelType w:val="multilevel"/>
    <w:tmpl w:val="983E1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EB5295"/>
    <w:multiLevelType w:val="hybridMultilevel"/>
    <w:tmpl w:val="E02C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FA41AF"/>
    <w:multiLevelType w:val="hybridMultilevel"/>
    <w:tmpl w:val="3BEEA6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473533"/>
    <w:multiLevelType w:val="hybridMultilevel"/>
    <w:tmpl w:val="226C0BEC"/>
    <w:lvl w:ilvl="0" w:tplc="919EC460">
      <w:start w:val="1"/>
      <w:numFmt w:val="bullet"/>
      <w:lvlText w:val=""/>
      <w:lvlJc w:val="left"/>
      <w:pPr>
        <w:tabs>
          <w:tab w:val="num" w:pos="746"/>
        </w:tabs>
        <w:ind w:left="746"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875857"/>
    <w:multiLevelType w:val="multilevel"/>
    <w:tmpl w:val="A64A0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2D2F55"/>
    <w:multiLevelType w:val="multilevel"/>
    <w:tmpl w:val="F71E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DD6C37"/>
    <w:multiLevelType w:val="hybridMultilevel"/>
    <w:tmpl w:val="F43EA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374B15"/>
    <w:multiLevelType w:val="hybridMultilevel"/>
    <w:tmpl w:val="347CF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7670A0"/>
    <w:multiLevelType w:val="hybridMultilevel"/>
    <w:tmpl w:val="9EC0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918514">
    <w:abstractNumId w:val="9"/>
  </w:num>
  <w:num w:numId="2" w16cid:durableId="1374236724">
    <w:abstractNumId w:val="15"/>
  </w:num>
  <w:num w:numId="3" w16cid:durableId="690255343">
    <w:abstractNumId w:val="21"/>
  </w:num>
  <w:num w:numId="4" w16cid:durableId="264730915">
    <w:abstractNumId w:val="17"/>
  </w:num>
  <w:num w:numId="5" w16cid:durableId="1947537047">
    <w:abstractNumId w:val="0"/>
  </w:num>
  <w:num w:numId="6" w16cid:durableId="493683876">
    <w:abstractNumId w:val="6"/>
  </w:num>
  <w:num w:numId="7" w16cid:durableId="1186820795">
    <w:abstractNumId w:val="18"/>
  </w:num>
  <w:num w:numId="8" w16cid:durableId="1703238488">
    <w:abstractNumId w:val="22"/>
  </w:num>
  <w:num w:numId="9" w16cid:durableId="443577110">
    <w:abstractNumId w:val="34"/>
  </w:num>
  <w:num w:numId="10" w16cid:durableId="660498571">
    <w:abstractNumId w:val="40"/>
  </w:num>
  <w:num w:numId="11" w16cid:durableId="1029138337">
    <w:abstractNumId w:val="25"/>
  </w:num>
  <w:num w:numId="12" w16cid:durableId="1680354276">
    <w:abstractNumId w:val="12"/>
  </w:num>
  <w:num w:numId="13" w16cid:durableId="331681333">
    <w:abstractNumId w:val="2"/>
  </w:num>
  <w:num w:numId="14" w16cid:durableId="1169100458">
    <w:abstractNumId w:val="11"/>
  </w:num>
  <w:num w:numId="15" w16cid:durableId="461310009">
    <w:abstractNumId w:val="4"/>
  </w:num>
  <w:num w:numId="16" w16cid:durableId="111366514">
    <w:abstractNumId w:val="8"/>
  </w:num>
  <w:num w:numId="17" w16cid:durableId="1176307731">
    <w:abstractNumId w:val="42"/>
  </w:num>
  <w:num w:numId="18" w16cid:durableId="85614056">
    <w:abstractNumId w:val="14"/>
  </w:num>
  <w:num w:numId="19" w16cid:durableId="1237782937">
    <w:abstractNumId w:val="19"/>
  </w:num>
  <w:num w:numId="20" w16cid:durableId="2111003433">
    <w:abstractNumId w:val="7"/>
  </w:num>
  <w:num w:numId="21" w16cid:durableId="1095976174">
    <w:abstractNumId w:val="38"/>
  </w:num>
  <w:num w:numId="22" w16cid:durableId="425275168">
    <w:abstractNumId w:val="41"/>
  </w:num>
  <w:num w:numId="23" w16cid:durableId="1400323153">
    <w:abstractNumId w:val="28"/>
  </w:num>
  <w:num w:numId="24" w16cid:durableId="1490360776">
    <w:abstractNumId w:val="13"/>
  </w:num>
  <w:num w:numId="25" w16cid:durableId="1270509656">
    <w:abstractNumId w:val="10"/>
  </w:num>
  <w:num w:numId="26" w16cid:durableId="399981181">
    <w:abstractNumId w:val="29"/>
  </w:num>
  <w:num w:numId="27" w16cid:durableId="1523009661">
    <w:abstractNumId w:val="35"/>
  </w:num>
  <w:num w:numId="28" w16cid:durableId="1986009932">
    <w:abstractNumId w:val="39"/>
  </w:num>
  <w:num w:numId="29" w16cid:durableId="1613511604">
    <w:abstractNumId w:val="1"/>
  </w:num>
  <w:num w:numId="30" w16cid:durableId="145435825">
    <w:abstractNumId w:val="24"/>
  </w:num>
  <w:num w:numId="31" w16cid:durableId="380053182">
    <w:abstractNumId w:val="21"/>
  </w:num>
  <w:num w:numId="32" w16cid:durableId="1121074453">
    <w:abstractNumId w:val="27"/>
  </w:num>
  <w:num w:numId="33" w16cid:durableId="816722900">
    <w:abstractNumId w:val="30"/>
  </w:num>
  <w:num w:numId="34" w16cid:durableId="1631205400">
    <w:abstractNumId w:val="21"/>
  </w:num>
  <w:num w:numId="35" w16cid:durableId="1675692605">
    <w:abstractNumId w:val="31"/>
  </w:num>
  <w:num w:numId="36" w16cid:durableId="1932544362">
    <w:abstractNumId w:val="21"/>
  </w:num>
  <w:num w:numId="37" w16cid:durableId="1995984002">
    <w:abstractNumId w:val="37"/>
  </w:num>
  <w:num w:numId="38" w16cid:durableId="1366366059">
    <w:abstractNumId w:val="21"/>
  </w:num>
  <w:num w:numId="39" w16cid:durableId="1505048276">
    <w:abstractNumId w:val="21"/>
  </w:num>
  <w:num w:numId="40" w16cid:durableId="79110542">
    <w:abstractNumId w:val="16"/>
  </w:num>
  <w:num w:numId="41" w16cid:durableId="1131554326">
    <w:abstractNumId w:val="36"/>
  </w:num>
  <w:num w:numId="42" w16cid:durableId="764691642">
    <w:abstractNumId w:val="20"/>
  </w:num>
  <w:num w:numId="43" w16cid:durableId="963079682">
    <w:abstractNumId w:val="32"/>
  </w:num>
  <w:num w:numId="44" w16cid:durableId="1976400458">
    <w:abstractNumId w:val="21"/>
  </w:num>
  <w:num w:numId="45" w16cid:durableId="246691268">
    <w:abstractNumId w:val="21"/>
  </w:num>
  <w:num w:numId="46" w16cid:durableId="1353994584">
    <w:abstractNumId w:val="21"/>
  </w:num>
  <w:num w:numId="47" w16cid:durableId="1066294671">
    <w:abstractNumId w:val="5"/>
  </w:num>
  <w:num w:numId="48" w16cid:durableId="564148830">
    <w:abstractNumId w:val="26"/>
  </w:num>
  <w:num w:numId="49" w16cid:durableId="1038046182">
    <w:abstractNumId w:val="5"/>
  </w:num>
  <w:num w:numId="50" w16cid:durableId="1873807057">
    <w:abstractNumId w:val="23"/>
  </w:num>
  <w:num w:numId="51" w16cid:durableId="1512141889">
    <w:abstractNumId w:val="3"/>
  </w:num>
  <w:num w:numId="52" w16cid:durableId="1860703324">
    <w:abstractNumId w:val="33"/>
  </w:num>
  <w:num w:numId="53" w16cid:durableId="387463794">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843"/>
    <w:rsid w:val="000000B6"/>
    <w:rsid w:val="00002ED8"/>
    <w:rsid w:val="000048BB"/>
    <w:rsid w:val="00004D14"/>
    <w:rsid w:val="00006A21"/>
    <w:rsid w:val="00010006"/>
    <w:rsid w:val="0001210A"/>
    <w:rsid w:val="000124C5"/>
    <w:rsid w:val="00013F5C"/>
    <w:rsid w:val="00020AE0"/>
    <w:rsid w:val="000243D2"/>
    <w:rsid w:val="000255FE"/>
    <w:rsid w:val="00026F72"/>
    <w:rsid w:val="00027C77"/>
    <w:rsid w:val="000309DA"/>
    <w:rsid w:val="00030A55"/>
    <w:rsid w:val="00030B25"/>
    <w:rsid w:val="000317EF"/>
    <w:rsid w:val="000343DE"/>
    <w:rsid w:val="0004056D"/>
    <w:rsid w:val="00040B6F"/>
    <w:rsid w:val="0004129B"/>
    <w:rsid w:val="00045195"/>
    <w:rsid w:val="00046145"/>
    <w:rsid w:val="00046690"/>
    <w:rsid w:val="00051CEE"/>
    <w:rsid w:val="00051D0D"/>
    <w:rsid w:val="00051D78"/>
    <w:rsid w:val="00052680"/>
    <w:rsid w:val="00052EFF"/>
    <w:rsid w:val="00054ACA"/>
    <w:rsid w:val="00056A53"/>
    <w:rsid w:val="000577D4"/>
    <w:rsid w:val="000602B7"/>
    <w:rsid w:val="000614AA"/>
    <w:rsid w:val="00061855"/>
    <w:rsid w:val="00061BCA"/>
    <w:rsid w:val="00061E84"/>
    <w:rsid w:val="00062A18"/>
    <w:rsid w:val="00062EAA"/>
    <w:rsid w:val="00066BFE"/>
    <w:rsid w:val="00067842"/>
    <w:rsid w:val="000702A0"/>
    <w:rsid w:val="000719A1"/>
    <w:rsid w:val="000724E0"/>
    <w:rsid w:val="00072E18"/>
    <w:rsid w:val="00075C31"/>
    <w:rsid w:val="00075D1A"/>
    <w:rsid w:val="0008058C"/>
    <w:rsid w:val="00080B2D"/>
    <w:rsid w:val="000823FD"/>
    <w:rsid w:val="00083413"/>
    <w:rsid w:val="00090AC7"/>
    <w:rsid w:val="000940CC"/>
    <w:rsid w:val="00096C23"/>
    <w:rsid w:val="0009751A"/>
    <w:rsid w:val="000A03C9"/>
    <w:rsid w:val="000A07A1"/>
    <w:rsid w:val="000A0EAB"/>
    <w:rsid w:val="000A4A66"/>
    <w:rsid w:val="000A4E7A"/>
    <w:rsid w:val="000A586E"/>
    <w:rsid w:val="000B19EF"/>
    <w:rsid w:val="000B1D0F"/>
    <w:rsid w:val="000B30D9"/>
    <w:rsid w:val="000B387B"/>
    <w:rsid w:val="000B4AA9"/>
    <w:rsid w:val="000B4E3F"/>
    <w:rsid w:val="000B6067"/>
    <w:rsid w:val="000B61C2"/>
    <w:rsid w:val="000B70DB"/>
    <w:rsid w:val="000B791A"/>
    <w:rsid w:val="000C0B63"/>
    <w:rsid w:val="000C3879"/>
    <w:rsid w:val="000D0636"/>
    <w:rsid w:val="000D07CE"/>
    <w:rsid w:val="000D2E1B"/>
    <w:rsid w:val="000D2F3B"/>
    <w:rsid w:val="000D376F"/>
    <w:rsid w:val="000D3BE5"/>
    <w:rsid w:val="000D4FD6"/>
    <w:rsid w:val="000D5922"/>
    <w:rsid w:val="000E2D69"/>
    <w:rsid w:val="000E30CB"/>
    <w:rsid w:val="000E35CA"/>
    <w:rsid w:val="000E4604"/>
    <w:rsid w:val="000E540F"/>
    <w:rsid w:val="000F16F3"/>
    <w:rsid w:val="000F2714"/>
    <w:rsid w:val="000F3231"/>
    <w:rsid w:val="000F3758"/>
    <w:rsid w:val="000F4094"/>
    <w:rsid w:val="000F4BCD"/>
    <w:rsid w:val="000F6C38"/>
    <w:rsid w:val="001013D3"/>
    <w:rsid w:val="001021AB"/>
    <w:rsid w:val="00102730"/>
    <w:rsid w:val="001042B4"/>
    <w:rsid w:val="0010623C"/>
    <w:rsid w:val="00106A65"/>
    <w:rsid w:val="00107B76"/>
    <w:rsid w:val="00113279"/>
    <w:rsid w:val="001144E5"/>
    <w:rsid w:val="0011519F"/>
    <w:rsid w:val="0011560D"/>
    <w:rsid w:val="0011565D"/>
    <w:rsid w:val="001161D0"/>
    <w:rsid w:val="001173EB"/>
    <w:rsid w:val="00117F5A"/>
    <w:rsid w:val="00120300"/>
    <w:rsid w:val="00121E97"/>
    <w:rsid w:val="00124CF2"/>
    <w:rsid w:val="00124FF5"/>
    <w:rsid w:val="00126800"/>
    <w:rsid w:val="00126D8E"/>
    <w:rsid w:val="001318F3"/>
    <w:rsid w:val="00131B84"/>
    <w:rsid w:val="00135D2A"/>
    <w:rsid w:val="00140000"/>
    <w:rsid w:val="001405D8"/>
    <w:rsid w:val="00141268"/>
    <w:rsid w:val="00143FFB"/>
    <w:rsid w:val="00144FA6"/>
    <w:rsid w:val="001459B0"/>
    <w:rsid w:val="001467A8"/>
    <w:rsid w:val="00154150"/>
    <w:rsid w:val="001550FA"/>
    <w:rsid w:val="00156040"/>
    <w:rsid w:val="001605F5"/>
    <w:rsid w:val="0016261A"/>
    <w:rsid w:val="00164982"/>
    <w:rsid w:val="00165574"/>
    <w:rsid w:val="00165783"/>
    <w:rsid w:val="001665C4"/>
    <w:rsid w:val="001666CC"/>
    <w:rsid w:val="00166D68"/>
    <w:rsid w:val="00166D73"/>
    <w:rsid w:val="00173575"/>
    <w:rsid w:val="0017703C"/>
    <w:rsid w:val="00177659"/>
    <w:rsid w:val="00180F1A"/>
    <w:rsid w:val="00181075"/>
    <w:rsid w:val="001818B0"/>
    <w:rsid w:val="00181B4A"/>
    <w:rsid w:val="00181FF0"/>
    <w:rsid w:val="001872B7"/>
    <w:rsid w:val="00192955"/>
    <w:rsid w:val="001932AE"/>
    <w:rsid w:val="001936D9"/>
    <w:rsid w:val="0019625A"/>
    <w:rsid w:val="001968FF"/>
    <w:rsid w:val="00197059"/>
    <w:rsid w:val="00197941"/>
    <w:rsid w:val="001A0B3C"/>
    <w:rsid w:val="001A4C05"/>
    <w:rsid w:val="001A7177"/>
    <w:rsid w:val="001A7241"/>
    <w:rsid w:val="001B0CEF"/>
    <w:rsid w:val="001B4FAA"/>
    <w:rsid w:val="001B709C"/>
    <w:rsid w:val="001B746F"/>
    <w:rsid w:val="001B7A9C"/>
    <w:rsid w:val="001C12E4"/>
    <w:rsid w:val="001C29FA"/>
    <w:rsid w:val="001C2CD3"/>
    <w:rsid w:val="001C75D0"/>
    <w:rsid w:val="001C7865"/>
    <w:rsid w:val="001D384D"/>
    <w:rsid w:val="001D456A"/>
    <w:rsid w:val="001D7B55"/>
    <w:rsid w:val="001E2A49"/>
    <w:rsid w:val="001E2CD5"/>
    <w:rsid w:val="001E4E4E"/>
    <w:rsid w:val="001E5F6F"/>
    <w:rsid w:val="001E6E36"/>
    <w:rsid w:val="001F0546"/>
    <w:rsid w:val="00201A00"/>
    <w:rsid w:val="00202DF5"/>
    <w:rsid w:val="00203E38"/>
    <w:rsid w:val="002048A5"/>
    <w:rsid w:val="0020532E"/>
    <w:rsid w:val="0020562A"/>
    <w:rsid w:val="0020617D"/>
    <w:rsid w:val="00207051"/>
    <w:rsid w:val="002074D8"/>
    <w:rsid w:val="00210B1B"/>
    <w:rsid w:val="00210D6C"/>
    <w:rsid w:val="00211F4C"/>
    <w:rsid w:val="0021270C"/>
    <w:rsid w:val="0021428F"/>
    <w:rsid w:val="00214E52"/>
    <w:rsid w:val="0021574A"/>
    <w:rsid w:val="00216E65"/>
    <w:rsid w:val="002238C2"/>
    <w:rsid w:val="00223AE4"/>
    <w:rsid w:val="002243C8"/>
    <w:rsid w:val="00224B8D"/>
    <w:rsid w:val="00230034"/>
    <w:rsid w:val="0023405F"/>
    <w:rsid w:val="00234806"/>
    <w:rsid w:val="00234B05"/>
    <w:rsid w:val="00234D26"/>
    <w:rsid w:val="002357FA"/>
    <w:rsid w:val="00235BE0"/>
    <w:rsid w:val="00236D03"/>
    <w:rsid w:val="002402BD"/>
    <w:rsid w:val="00240B4E"/>
    <w:rsid w:val="0024101F"/>
    <w:rsid w:val="00241074"/>
    <w:rsid w:val="002415BA"/>
    <w:rsid w:val="00241AFF"/>
    <w:rsid w:val="00241B38"/>
    <w:rsid w:val="00245E62"/>
    <w:rsid w:val="002501BA"/>
    <w:rsid w:val="002501C1"/>
    <w:rsid w:val="00250723"/>
    <w:rsid w:val="00250806"/>
    <w:rsid w:val="002508A3"/>
    <w:rsid w:val="00251AFF"/>
    <w:rsid w:val="00252952"/>
    <w:rsid w:val="002538C8"/>
    <w:rsid w:val="002558F6"/>
    <w:rsid w:val="00256533"/>
    <w:rsid w:val="00257359"/>
    <w:rsid w:val="00257F9C"/>
    <w:rsid w:val="002613BF"/>
    <w:rsid w:val="00261C30"/>
    <w:rsid w:val="0026292C"/>
    <w:rsid w:val="00263196"/>
    <w:rsid w:val="00263D9C"/>
    <w:rsid w:val="00263E3E"/>
    <w:rsid w:val="00265131"/>
    <w:rsid w:val="002660EB"/>
    <w:rsid w:val="0027007D"/>
    <w:rsid w:val="002700C7"/>
    <w:rsid w:val="0027248B"/>
    <w:rsid w:val="002726AA"/>
    <w:rsid w:val="00272EB0"/>
    <w:rsid w:val="00277C10"/>
    <w:rsid w:val="00281E34"/>
    <w:rsid w:val="00283BA9"/>
    <w:rsid w:val="00283EBE"/>
    <w:rsid w:val="00285B7B"/>
    <w:rsid w:val="0029055E"/>
    <w:rsid w:val="00291537"/>
    <w:rsid w:val="002948E3"/>
    <w:rsid w:val="00296F21"/>
    <w:rsid w:val="00297819"/>
    <w:rsid w:val="002A0BDB"/>
    <w:rsid w:val="002A277F"/>
    <w:rsid w:val="002A7553"/>
    <w:rsid w:val="002A7E00"/>
    <w:rsid w:val="002B0228"/>
    <w:rsid w:val="002B4E8D"/>
    <w:rsid w:val="002B5DE1"/>
    <w:rsid w:val="002B5FC0"/>
    <w:rsid w:val="002C03FA"/>
    <w:rsid w:val="002C1296"/>
    <w:rsid w:val="002C174D"/>
    <w:rsid w:val="002C3582"/>
    <w:rsid w:val="002C3DD5"/>
    <w:rsid w:val="002C5955"/>
    <w:rsid w:val="002C60C2"/>
    <w:rsid w:val="002D1074"/>
    <w:rsid w:val="002D4941"/>
    <w:rsid w:val="002D6506"/>
    <w:rsid w:val="002D7309"/>
    <w:rsid w:val="002E1AE7"/>
    <w:rsid w:val="002E3093"/>
    <w:rsid w:val="002E34B3"/>
    <w:rsid w:val="002E4441"/>
    <w:rsid w:val="002E68EC"/>
    <w:rsid w:val="002E6BD7"/>
    <w:rsid w:val="002E750D"/>
    <w:rsid w:val="002E7970"/>
    <w:rsid w:val="002F2D77"/>
    <w:rsid w:val="002F53D9"/>
    <w:rsid w:val="002F595E"/>
    <w:rsid w:val="002F5D8E"/>
    <w:rsid w:val="00300047"/>
    <w:rsid w:val="00300807"/>
    <w:rsid w:val="0030085F"/>
    <w:rsid w:val="00300E9B"/>
    <w:rsid w:val="00302D75"/>
    <w:rsid w:val="00305681"/>
    <w:rsid w:val="003117F6"/>
    <w:rsid w:val="00313D09"/>
    <w:rsid w:val="0031451D"/>
    <w:rsid w:val="00314C4B"/>
    <w:rsid w:val="00315573"/>
    <w:rsid w:val="0032489C"/>
    <w:rsid w:val="00324DC0"/>
    <w:rsid w:val="00327CD2"/>
    <w:rsid w:val="003305E9"/>
    <w:rsid w:val="00331730"/>
    <w:rsid w:val="0033267D"/>
    <w:rsid w:val="00332EBA"/>
    <w:rsid w:val="00334A79"/>
    <w:rsid w:val="00334ABD"/>
    <w:rsid w:val="0033504F"/>
    <w:rsid w:val="00336575"/>
    <w:rsid w:val="003418A3"/>
    <w:rsid w:val="00341EFF"/>
    <w:rsid w:val="00342336"/>
    <w:rsid w:val="00342470"/>
    <w:rsid w:val="00344390"/>
    <w:rsid w:val="003447C7"/>
    <w:rsid w:val="00344D4A"/>
    <w:rsid w:val="00346DC7"/>
    <w:rsid w:val="00350307"/>
    <w:rsid w:val="00350BC4"/>
    <w:rsid w:val="00350F08"/>
    <w:rsid w:val="003516B3"/>
    <w:rsid w:val="0035281B"/>
    <w:rsid w:val="00353800"/>
    <w:rsid w:val="0035497D"/>
    <w:rsid w:val="003554E2"/>
    <w:rsid w:val="0035658A"/>
    <w:rsid w:val="00356D19"/>
    <w:rsid w:val="00360CCF"/>
    <w:rsid w:val="003615DB"/>
    <w:rsid w:val="003622A5"/>
    <w:rsid w:val="003631F5"/>
    <w:rsid w:val="00363210"/>
    <w:rsid w:val="0036666C"/>
    <w:rsid w:val="00366C34"/>
    <w:rsid w:val="00366CD9"/>
    <w:rsid w:val="00371642"/>
    <w:rsid w:val="003728AC"/>
    <w:rsid w:val="0037365E"/>
    <w:rsid w:val="003742F5"/>
    <w:rsid w:val="00375215"/>
    <w:rsid w:val="00375283"/>
    <w:rsid w:val="0037568D"/>
    <w:rsid w:val="00376B06"/>
    <w:rsid w:val="00376FDC"/>
    <w:rsid w:val="00382970"/>
    <w:rsid w:val="003834A2"/>
    <w:rsid w:val="0038553C"/>
    <w:rsid w:val="00387E8C"/>
    <w:rsid w:val="00390578"/>
    <w:rsid w:val="0039278B"/>
    <w:rsid w:val="00392A96"/>
    <w:rsid w:val="00392C80"/>
    <w:rsid w:val="0039627F"/>
    <w:rsid w:val="00397198"/>
    <w:rsid w:val="003975FD"/>
    <w:rsid w:val="003A0B34"/>
    <w:rsid w:val="003A0F8B"/>
    <w:rsid w:val="003A3FF7"/>
    <w:rsid w:val="003A6B46"/>
    <w:rsid w:val="003A7828"/>
    <w:rsid w:val="003A7D8A"/>
    <w:rsid w:val="003B154B"/>
    <w:rsid w:val="003B650F"/>
    <w:rsid w:val="003C0F90"/>
    <w:rsid w:val="003C13AE"/>
    <w:rsid w:val="003C2742"/>
    <w:rsid w:val="003C2929"/>
    <w:rsid w:val="003C29EF"/>
    <w:rsid w:val="003C2D90"/>
    <w:rsid w:val="003C4645"/>
    <w:rsid w:val="003D39A3"/>
    <w:rsid w:val="003D3A94"/>
    <w:rsid w:val="003D3EB6"/>
    <w:rsid w:val="003D4015"/>
    <w:rsid w:val="003D532B"/>
    <w:rsid w:val="003D64A8"/>
    <w:rsid w:val="003D654E"/>
    <w:rsid w:val="003D6892"/>
    <w:rsid w:val="003D69A4"/>
    <w:rsid w:val="003D6A55"/>
    <w:rsid w:val="003E07F6"/>
    <w:rsid w:val="003E151A"/>
    <w:rsid w:val="003E3CB9"/>
    <w:rsid w:val="003E5E03"/>
    <w:rsid w:val="003E675E"/>
    <w:rsid w:val="003E779D"/>
    <w:rsid w:val="003E7AF1"/>
    <w:rsid w:val="003F2117"/>
    <w:rsid w:val="00400A6B"/>
    <w:rsid w:val="00406E59"/>
    <w:rsid w:val="00410024"/>
    <w:rsid w:val="004118F3"/>
    <w:rsid w:val="004124F2"/>
    <w:rsid w:val="00413C3C"/>
    <w:rsid w:val="00415093"/>
    <w:rsid w:val="0041520B"/>
    <w:rsid w:val="00421094"/>
    <w:rsid w:val="004238E9"/>
    <w:rsid w:val="00430712"/>
    <w:rsid w:val="00431322"/>
    <w:rsid w:val="00433205"/>
    <w:rsid w:val="00433EBE"/>
    <w:rsid w:val="004342D6"/>
    <w:rsid w:val="00434D91"/>
    <w:rsid w:val="00435048"/>
    <w:rsid w:val="00435152"/>
    <w:rsid w:val="00435574"/>
    <w:rsid w:val="00435754"/>
    <w:rsid w:val="00441D44"/>
    <w:rsid w:val="004424B2"/>
    <w:rsid w:val="00443158"/>
    <w:rsid w:val="004431EA"/>
    <w:rsid w:val="004457D0"/>
    <w:rsid w:val="00445DEB"/>
    <w:rsid w:val="004466BA"/>
    <w:rsid w:val="00447407"/>
    <w:rsid w:val="00447ED1"/>
    <w:rsid w:val="00450B2B"/>
    <w:rsid w:val="00451689"/>
    <w:rsid w:val="00451FE0"/>
    <w:rsid w:val="00452145"/>
    <w:rsid w:val="00452166"/>
    <w:rsid w:val="0045396D"/>
    <w:rsid w:val="00453E1D"/>
    <w:rsid w:val="004546A6"/>
    <w:rsid w:val="004548B6"/>
    <w:rsid w:val="00457F46"/>
    <w:rsid w:val="0046121A"/>
    <w:rsid w:val="00461AFC"/>
    <w:rsid w:val="004620AB"/>
    <w:rsid w:val="004634DF"/>
    <w:rsid w:val="00464BA0"/>
    <w:rsid w:val="0046539B"/>
    <w:rsid w:val="004701AB"/>
    <w:rsid w:val="00470996"/>
    <w:rsid w:val="00471D1A"/>
    <w:rsid w:val="00476532"/>
    <w:rsid w:val="00476A7D"/>
    <w:rsid w:val="00476DA6"/>
    <w:rsid w:val="00480557"/>
    <w:rsid w:val="004836A1"/>
    <w:rsid w:val="00484AD8"/>
    <w:rsid w:val="00486FBB"/>
    <w:rsid w:val="004874FF"/>
    <w:rsid w:val="00487EA3"/>
    <w:rsid w:val="00490CFE"/>
    <w:rsid w:val="004924C4"/>
    <w:rsid w:val="0049284C"/>
    <w:rsid w:val="00492981"/>
    <w:rsid w:val="00492C59"/>
    <w:rsid w:val="00496C85"/>
    <w:rsid w:val="00497EF8"/>
    <w:rsid w:val="004A0764"/>
    <w:rsid w:val="004A25A0"/>
    <w:rsid w:val="004A37E5"/>
    <w:rsid w:val="004B15D1"/>
    <w:rsid w:val="004B5DCD"/>
    <w:rsid w:val="004B6C15"/>
    <w:rsid w:val="004B6E66"/>
    <w:rsid w:val="004B7347"/>
    <w:rsid w:val="004B7672"/>
    <w:rsid w:val="004C0D5D"/>
    <w:rsid w:val="004C21E9"/>
    <w:rsid w:val="004C26B5"/>
    <w:rsid w:val="004C2BE8"/>
    <w:rsid w:val="004C3E39"/>
    <w:rsid w:val="004C5E37"/>
    <w:rsid w:val="004D1534"/>
    <w:rsid w:val="004D19AE"/>
    <w:rsid w:val="004D2D3A"/>
    <w:rsid w:val="004D3125"/>
    <w:rsid w:val="004D3AC0"/>
    <w:rsid w:val="004D67EF"/>
    <w:rsid w:val="004D6881"/>
    <w:rsid w:val="004E47F8"/>
    <w:rsid w:val="004E7045"/>
    <w:rsid w:val="004F34A3"/>
    <w:rsid w:val="004F4990"/>
    <w:rsid w:val="004F4B19"/>
    <w:rsid w:val="00500B82"/>
    <w:rsid w:val="00500EC4"/>
    <w:rsid w:val="00504C48"/>
    <w:rsid w:val="00505187"/>
    <w:rsid w:val="00505551"/>
    <w:rsid w:val="00511530"/>
    <w:rsid w:val="00511EE0"/>
    <w:rsid w:val="00517D4A"/>
    <w:rsid w:val="0052288C"/>
    <w:rsid w:val="00522D4F"/>
    <w:rsid w:val="005232E6"/>
    <w:rsid w:val="00525064"/>
    <w:rsid w:val="0052716B"/>
    <w:rsid w:val="0053055E"/>
    <w:rsid w:val="00530DB9"/>
    <w:rsid w:val="005319BD"/>
    <w:rsid w:val="00531DD3"/>
    <w:rsid w:val="00532026"/>
    <w:rsid w:val="0053245B"/>
    <w:rsid w:val="0053287B"/>
    <w:rsid w:val="00533435"/>
    <w:rsid w:val="00536573"/>
    <w:rsid w:val="00536E89"/>
    <w:rsid w:val="005377BA"/>
    <w:rsid w:val="00540F73"/>
    <w:rsid w:val="00541FCD"/>
    <w:rsid w:val="00542B2D"/>
    <w:rsid w:val="00545BF1"/>
    <w:rsid w:val="00546092"/>
    <w:rsid w:val="0054761A"/>
    <w:rsid w:val="00551A2B"/>
    <w:rsid w:val="0055275C"/>
    <w:rsid w:val="00553D9D"/>
    <w:rsid w:val="00554D83"/>
    <w:rsid w:val="00554F1E"/>
    <w:rsid w:val="00555EEE"/>
    <w:rsid w:val="0055642A"/>
    <w:rsid w:val="005573F5"/>
    <w:rsid w:val="0056231A"/>
    <w:rsid w:val="005624D6"/>
    <w:rsid w:val="00563778"/>
    <w:rsid w:val="00564A15"/>
    <w:rsid w:val="00565179"/>
    <w:rsid w:val="0056679E"/>
    <w:rsid w:val="005675F2"/>
    <w:rsid w:val="00574902"/>
    <w:rsid w:val="005759E0"/>
    <w:rsid w:val="00575DFD"/>
    <w:rsid w:val="00581082"/>
    <w:rsid w:val="005817CA"/>
    <w:rsid w:val="00581843"/>
    <w:rsid w:val="005825A3"/>
    <w:rsid w:val="00583489"/>
    <w:rsid w:val="00586292"/>
    <w:rsid w:val="00590869"/>
    <w:rsid w:val="00591411"/>
    <w:rsid w:val="00591C5E"/>
    <w:rsid w:val="005954DA"/>
    <w:rsid w:val="00596BC5"/>
    <w:rsid w:val="005A0C2C"/>
    <w:rsid w:val="005A2D9C"/>
    <w:rsid w:val="005A4A43"/>
    <w:rsid w:val="005A6749"/>
    <w:rsid w:val="005B24AA"/>
    <w:rsid w:val="005B30C4"/>
    <w:rsid w:val="005B3857"/>
    <w:rsid w:val="005B54D2"/>
    <w:rsid w:val="005C09BC"/>
    <w:rsid w:val="005C1108"/>
    <w:rsid w:val="005C353C"/>
    <w:rsid w:val="005C366F"/>
    <w:rsid w:val="005D39FA"/>
    <w:rsid w:val="005D3D05"/>
    <w:rsid w:val="005D6036"/>
    <w:rsid w:val="005D643C"/>
    <w:rsid w:val="005D65B9"/>
    <w:rsid w:val="005E25A9"/>
    <w:rsid w:val="005E372E"/>
    <w:rsid w:val="005F03CC"/>
    <w:rsid w:val="005F12C3"/>
    <w:rsid w:val="005F18FB"/>
    <w:rsid w:val="005F1E2E"/>
    <w:rsid w:val="005F24A3"/>
    <w:rsid w:val="005F4987"/>
    <w:rsid w:val="00600D87"/>
    <w:rsid w:val="00601223"/>
    <w:rsid w:val="00602655"/>
    <w:rsid w:val="0060310E"/>
    <w:rsid w:val="006067B6"/>
    <w:rsid w:val="006070D7"/>
    <w:rsid w:val="00607D8C"/>
    <w:rsid w:val="0061005B"/>
    <w:rsid w:val="0061028B"/>
    <w:rsid w:val="00611891"/>
    <w:rsid w:val="00613B57"/>
    <w:rsid w:val="00614831"/>
    <w:rsid w:val="00616203"/>
    <w:rsid w:val="00616F82"/>
    <w:rsid w:val="006202AE"/>
    <w:rsid w:val="00622AD1"/>
    <w:rsid w:val="006230B1"/>
    <w:rsid w:val="00627D38"/>
    <w:rsid w:val="00631508"/>
    <w:rsid w:val="00631514"/>
    <w:rsid w:val="00631556"/>
    <w:rsid w:val="00631ECA"/>
    <w:rsid w:val="0063355D"/>
    <w:rsid w:val="00636B37"/>
    <w:rsid w:val="00637B51"/>
    <w:rsid w:val="006424C6"/>
    <w:rsid w:val="006435D2"/>
    <w:rsid w:val="00643E4F"/>
    <w:rsid w:val="006455E7"/>
    <w:rsid w:val="00646DA6"/>
    <w:rsid w:val="0065072C"/>
    <w:rsid w:val="00652837"/>
    <w:rsid w:val="0065362C"/>
    <w:rsid w:val="00653E1F"/>
    <w:rsid w:val="006552A9"/>
    <w:rsid w:val="006564D6"/>
    <w:rsid w:val="006567C6"/>
    <w:rsid w:val="00656C26"/>
    <w:rsid w:val="00656F4D"/>
    <w:rsid w:val="00660E37"/>
    <w:rsid w:val="00661656"/>
    <w:rsid w:val="0066391B"/>
    <w:rsid w:val="00666127"/>
    <w:rsid w:val="0066793A"/>
    <w:rsid w:val="00670E0F"/>
    <w:rsid w:val="0067379F"/>
    <w:rsid w:val="00674FDC"/>
    <w:rsid w:val="00675269"/>
    <w:rsid w:val="00675A6B"/>
    <w:rsid w:val="0067696D"/>
    <w:rsid w:val="00680BFB"/>
    <w:rsid w:val="00683796"/>
    <w:rsid w:val="006865CD"/>
    <w:rsid w:val="006871F5"/>
    <w:rsid w:val="00692567"/>
    <w:rsid w:val="0069507C"/>
    <w:rsid w:val="00696520"/>
    <w:rsid w:val="0069713E"/>
    <w:rsid w:val="006A07FC"/>
    <w:rsid w:val="006A132A"/>
    <w:rsid w:val="006B28EF"/>
    <w:rsid w:val="006B41A8"/>
    <w:rsid w:val="006B4F8F"/>
    <w:rsid w:val="006B6B0A"/>
    <w:rsid w:val="006B7396"/>
    <w:rsid w:val="006C0724"/>
    <w:rsid w:val="006C48ED"/>
    <w:rsid w:val="006C54C8"/>
    <w:rsid w:val="006C5574"/>
    <w:rsid w:val="006C5709"/>
    <w:rsid w:val="006D113D"/>
    <w:rsid w:val="006D177F"/>
    <w:rsid w:val="006D359F"/>
    <w:rsid w:val="006D5020"/>
    <w:rsid w:val="006D6A3E"/>
    <w:rsid w:val="006E0203"/>
    <w:rsid w:val="006E11FF"/>
    <w:rsid w:val="006E1C29"/>
    <w:rsid w:val="006E259C"/>
    <w:rsid w:val="006E3DA6"/>
    <w:rsid w:val="006E420A"/>
    <w:rsid w:val="006E4E0D"/>
    <w:rsid w:val="006E58CD"/>
    <w:rsid w:val="006E5CA7"/>
    <w:rsid w:val="006E6E8E"/>
    <w:rsid w:val="006F097F"/>
    <w:rsid w:val="006F2487"/>
    <w:rsid w:val="006F49E6"/>
    <w:rsid w:val="006F5316"/>
    <w:rsid w:val="006F5B1E"/>
    <w:rsid w:val="006F6750"/>
    <w:rsid w:val="006F7109"/>
    <w:rsid w:val="00705AA0"/>
    <w:rsid w:val="00705F83"/>
    <w:rsid w:val="0070657E"/>
    <w:rsid w:val="0071033D"/>
    <w:rsid w:val="007104BB"/>
    <w:rsid w:val="00711079"/>
    <w:rsid w:val="007127DF"/>
    <w:rsid w:val="00713547"/>
    <w:rsid w:val="00715D9B"/>
    <w:rsid w:val="00716870"/>
    <w:rsid w:val="00716A83"/>
    <w:rsid w:val="00716DC0"/>
    <w:rsid w:val="00717481"/>
    <w:rsid w:val="00717690"/>
    <w:rsid w:val="00720849"/>
    <w:rsid w:val="00721C89"/>
    <w:rsid w:val="007239B5"/>
    <w:rsid w:val="00725B35"/>
    <w:rsid w:val="00727F47"/>
    <w:rsid w:val="00731148"/>
    <w:rsid w:val="007347F5"/>
    <w:rsid w:val="007358F7"/>
    <w:rsid w:val="00736FEF"/>
    <w:rsid w:val="00737336"/>
    <w:rsid w:val="0074038D"/>
    <w:rsid w:val="0074062C"/>
    <w:rsid w:val="0074156B"/>
    <w:rsid w:val="0074231A"/>
    <w:rsid w:val="0074306F"/>
    <w:rsid w:val="0074416B"/>
    <w:rsid w:val="00746219"/>
    <w:rsid w:val="00750F58"/>
    <w:rsid w:val="007521C6"/>
    <w:rsid w:val="00754348"/>
    <w:rsid w:val="00755543"/>
    <w:rsid w:val="00755D17"/>
    <w:rsid w:val="0075637D"/>
    <w:rsid w:val="007570B5"/>
    <w:rsid w:val="00757804"/>
    <w:rsid w:val="007608E8"/>
    <w:rsid w:val="00760AD1"/>
    <w:rsid w:val="00763FA3"/>
    <w:rsid w:val="00765FE1"/>
    <w:rsid w:val="00771E70"/>
    <w:rsid w:val="00772665"/>
    <w:rsid w:val="00772BF5"/>
    <w:rsid w:val="00773024"/>
    <w:rsid w:val="007746E3"/>
    <w:rsid w:val="007757A0"/>
    <w:rsid w:val="00776D6B"/>
    <w:rsid w:val="00776E86"/>
    <w:rsid w:val="00777345"/>
    <w:rsid w:val="00780A98"/>
    <w:rsid w:val="00780DEE"/>
    <w:rsid w:val="0078111E"/>
    <w:rsid w:val="0078217B"/>
    <w:rsid w:val="00782296"/>
    <w:rsid w:val="00782D6E"/>
    <w:rsid w:val="0078490B"/>
    <w:rsid w:val="00784BCB"/>
    <w:rsid w:val="00786480"/>
    <w:rsid w:val="00786C2D"/>
    <w:rsid w:val="00795580"/>
    <w:rsid w:val="00797739"/>
    <w:rsid w:val="007A0673"/>
    <w:rsid w:val="007A4F28"/>
    <w:rsid w:val="007A6103"/>
    <w:rsid w:val="007A6E84"/>
    <w:rsid w:val="007A7CD9"/>
    <w:rsid w:val="007B2376"/>
    <w:rsid w:val="007B3B2C"/>
    <w:rsid w:val="007B452E"/>
    <w:rsid w:val="007B6719"/>
    <w:rsid w:val="007C2D0A"/>
    <w:rsid w:val="007C3139"/>
    <w:rsid w:val="007C492E"/>
    <w:rsid w:val="007C6F5C"/>
    <w:rsid w:val="007D1ACB"/>
    <w:rsid w:val="007D346D"/>
    <w:rsid w:val="007D4CF6"/>
    <w:rsid w:val="007D76E2"/>
    <w:rsid w:val="007E073B"/>
    <w:rsid w:val="007E0982"/>
    <w:rsid w:val="007E22BB"/>
    <w:rsid w:val="007E43EE"/>
    <w:rsid w:val="007E51AA"/>
    <w:rsid w:val="007E68B4"/>
    <w:rsid w:val="007F1026"/>
    <w:rsid w:val="007F1F2F"/>
    <w:rsid w:val="007F2402"/>
    <w:rsid w:val="007F254D"/>
    <w:rsid w:val="007F42CD"/>
    <w:rsid w:val="007F555D"/>
    <w:rsid w:val="007F5E52"/>
    <w:rsid w:val="007F6D10"/>
    <w:rsid w:val="00800182"/>
    <w:rsid w:val="00804D01"/>
    <w:rsid w:val="00811DFB"/>
    <w:rsid w:val="00812360"/>
    <w:rsid w:val="00813183"/>
    <w:rsid w:val="00814170"/>
    <w:rsid w:val="008142DF"/>
    <w:rsid w:val="00814436"/>
    <w:rsid w:val="00815521"/>
    <w:rsid w:val="008161E9"/>
    <w:rsid w:val="008162B0"/>
    <w:rsid w:val="00820AF2"/>
    <w:rsid w:val="00821C3B"/>
    <w:rsid w:val="00822ED6"/>
    <w:rsid w:val="00827B0C"/>
    <w:rsid w:val="008301A0"/>
    <w:rsid w:val="0083261E"/>
    <w:rsid w:val="00832D58"/>
    <w:rsid w:val="00833590"/>
    <w:rsid w:val="0083460F"/>
    <w:rsid w:val="008371BF"/>
    <w:rsid w:val="0084137C"/>
    <w:rsid w:val="00842DBC"/>
    <w:rsid w:val="00844E9F"/>
    <w:rsid w:val="00845B0B"/>
    <w:rsid w:val="00846312"/>
    <w:rsid w:val="00846488"/>
    <w:rsid w:val="008477A1"/>
    <w:rsid w:val="00847A04"/>
    <w:rsid w:val="00851738"/>
    <w:rsid w:val="0085242B"/>
    <w:rsid w:val="008532A8"/>
    <w:rsid w:val="0085740C"/>
    <w:rsid w:val="00857EED"/>
    <w:rsid w:val="008673CF"/>
    <w:rsid w:val="008702C5"/>
    <w:rsid w:val="00873307"/>
    <w:rsid w:val="00875343"/>
    <w:rsid w:val="008755A6"/>
    <w:rsid w:val="0087560B"/>
    <w:rsid w:val="00875BA7"/>
    <w:rsid w:val="00876944"/>
    <w:rsid w:val="00876F4F"/>
    <w:rsid w:val="008770B7"/>
    <w:rsid w:val="00877B0B"/>
    <w:rsid w:val="00883AEC"/>
    <w:rsid w:val="00884BDA"/>
    <w:rsid w:val="00891726"/>
    <w:rsid w:val="00893CA4"/>
    <w:rsid w:val="0089507C"/>
    <w:rsid w:val="00895D40"/>
    <w:rsid w:val="008A0321"/>
    <w:rsid w:val="008A1D05"/>
    <w:rsid w:val="008A2249"/>
    <w:rsid w:val="008A2426"/>
    <w:rsid w:val="008A361A"/>
    <w:rsid w:val="008A7878"/>
    <w:rsid w:val="008B1661"/>
    <w:rsid w:val="008B28E7"/>
    <w:rsid w:val="008B3391"/>
    <w:rsid w:val="008B34EC"/>
    <w:rsid w:val="008B37CB"/>
    <w:rsid w:val="008B49AA"/>
    <w:rsid w:val="008B6B9F"/>
    <w:rsid w:val="008B7FCA"/>
    <w:rsid w:val="008C0E5E"/>
    <w:rsid w:val="008C123B"/>
    <w:rsid w:val="008C72E0"/>
    <w:rsid w:val="008C773A"/>
    <w:rsid w:val="008D1093"/>
    <w:rsid w:val="008D2350"/>
    <w:rsid w:val="008D25BE"/>
    <w:rsid w:val="008D273D"/>
    <w:rsid w:val="008D3929"/>
    <w:rsid w:val="008D3E79"/>
    <w:rsid w:val="008D511D"/>
    <w:rsid w:val="008D68BF"/>
    <w:rsid w:val="008E0476"/>
    <w:rsid w:val="008E132D"/>
    <w:rsid w:val="008E1561"/>
    <w:rsid w:val="008E234F"/>
    <w:rsid w:val="008E300E"/>
    <w:rsid w:val="008E34C9"/>
    <w:rsid w:val="008E4384"/>
    <w:rsid w:val="008E44BC"/>
    <w:rsid w:val="008E6711"/>
    <w:rsid w:val="008F0076"/>
    <w:rsid w:val="008F2929"/>
    <w:rsid w:val="008F4CE1"/>
    <w:rsid w:val="008F59E9"/>
    <w:rsid w:val="008F6287"/>
    <w:rsid w:val="008F730C"/>
    <w:rsid w:val="00900F73"/>
    <w:rsid w:val="00901654"/>
    <w:rsid w:val="00901CF5"/>
    <w:rsid w:val="0090684E"/>
    <w:rsid w:val="00906C0B"/>
    <w:rsid w:val="00907148"/>
    <w:rsid w:val="00912C6F"/>
    <w:rsid w:val="00913615"/>
    <w:rsid w:val="00913F67"/>
    <w:rsid w:val="00915149"/>
    <w:rsid w:val="00916BA1"/>
    <w:rsid w:val="009200EA"/>
    <w:rsid w:val="009202C8"/>
    <w:rsid w:val="00923823"/>
    <w:rsid w:val="00924A69"/>
    <w:rsid w:val="009269A1"/>
    <w:rsid w:val="00932CAD"/>
    <w:rsid w:val="00933171"/>
    <w:rsid w:val="00933CF9"/>
    <w:rsid w:val="0093460D"/>
    <w:rsid w:val="00935BAC"/>
    <w:rsid w:val="00941905"/>
    <w:rsid w:val="009428D9"/>
    <w:rsid w:val="009430CE"/>
    <w:rsid w:val="0094339D"/>
    <w:rsid w:val="0094586A"/>
    <w:rsid w:val="00947DE5"/>
    <w:rsid w:val="0095155A"/>
    <w:rsid w:val="0095222C"/>
    <w:rsid w:val="00952BFF"/>
    <w:rsid w:val="0095533F"/>
    <w:rsid w:val="00956009"/>
    <w:rsid w:val="009562D7"/>
    <w:rsid w:val="009568A7"/>
    <w:rsid w:val="009569D6"/>
    <w:rsid w:val="009610BA"/>
    <w:rsid w:val="0096563D"/>
    <w:rsid w:val="009660E3"/>
    <w:rsid w:val="00967532"/>
    <w:rsid w:val="009676B4"/>
    <w:rsid w:val="0096785E"/>
    <w:rsid w:val="00967D5D"/>
    <w:rsid w:val="00975553"/>
    <w:rsid w:val="00975BB0"/>
    <w:rsid w:val="00976507"/>
    <w:rsid w:val="00977319"/>
    <w:rsid w:val="00981F50"/>
    <w:rsid w:val="00982D47"/>
    <w:rsid w:val="0098503F"/>
    <w:rsid w:val="00986134"/>
    <w:rsid w:val="0098752B"/>
    <w:rsid w:val="0099061E"/>
    <w:rsid w:val="00990E12"/>
    <w:rsid w:val="009912FB"/>
    <w:rsid w:val="009919FF"/>
    <w:rsid w:val="009959C2"/>
    <w:rsid w:val="00996F05"/>
    <w:rsid w:val="009A3623"/>
    <w:rsid w:val="009A4680"/>
    <w:rsid w:val="009A5543"/>
    <w:rsid w:val="009A56F4"/>
    <w:rsid w:val="009A6EBF"/>
    <w:rsid w:val="009B374E"/>
    <w:rsid w:val="009B3B08"/>
    <w:rsid w:val="009B4BA4"/>
    <w:rsid w:val="009B4D39"/>
    <w:rsid w:val="009C0351"/>
    <w:rsid w:val="009C110C"/>
    <w:rsid w:val="009C7BCD"/>
    <w:rsid w:val="009D0112"/>
    <w:rsid w:val="009D09AB"/>
    <w:rsid w:val="009D0A93"/>
    <w:rsid w:val="009D0E5E"/>
    <w:rsid w:val="009D1135"/>
    <w:rsid w:val="009D250D"/>
    <w:rsid w:val="009D3598"/>
    <w:rsid w:val="009D3FFA"/>
    <w:rsid w:val="009D403C"/>
    <w:rsid w:val="009D60BF"/>
    <w:rsid w:val="009D71D2"/>
    <w:rsid w:val="009D73CA"/>
    <w:rsid w:val="009E05EA"/>
    <w:rsid w:val="009E4358"/>
    <w:rsid w:val="009F3DE9"/>
    <w:rsid w:val="009F5F59"/>
    <w:rsid w:val="009F6A57"/>
    <w:rsid w:val="00A01A54"/>
    <w:rsid w:val="00A01F36"/>
    <w:rsid w:val="00A03548"/>
    <w:rsid w:val="00A03D46"/>
    <w:rsid w:val="00A054CD"/>
    <w:rsid w:val="00A05506"/>
    <w:rsid w:val="00A05892"/>
    <w:rsid w:val="00A06C99"/>
    <w:rsid w:val="00A079C4"/>
    <w:rsid w:val="00A104EA"/>
    <w:rsid w:val="00A11870"/>
    <w:rsid w:val="00A12B61"/>
    <w:rsid w:val="00A1347E"/>
    <w:rsid w:val="00A16115"/>
    <w:rsid w:val="00A17C1C"/>
    <w:rsid w:val="00A22DB4"/>
    <w:rsid w:val="00A23129"/>
    <w:rsid w:val="00A24041"/>
    <w:rsid w:val="00A24D38"/>
    <w:rsid w:val="00A250A9"/>
    <w:rsid w:val="00A26F7B"/>
    <w:rsid w:val="00A31FA5"/>
    <w:rsid w:val="00A3359B"/>
    <w:rsid w:val="00A3439A"/>
    <w:rsid w:val="00A34FE1"/>
    <w:rsid w:val="00A372CD"/>
    <w:rsid w:val="00A372ED"/>
    <w:rsid w:val="00A405F6"/>
    <w:rsid w:val="00A4171E"/>
    <w:rsid w:val="00A433AD"/>
    <w:rsid w:val="00A440C6"/>
    <w:rsid w:val="00A447F9"/>
    <w:rsid w:val="00A44E6B"/>
    <w:rsid w:val="00A44F5B"/>
    <w:rsid w:val="00A45187"/>
    <w:rsid w:val="00A4778F"/>
    <w:rsid w:val="00A50115"/>
    <w:rsid w:val="00A50C0D"/>
    <w:rsid w:val="00A51769"/>
    <w:rsid w:val="00A52739"/>
    <w:rsid w:val="00A542D0"/>
    <w:rsid w:val="00A55C5A"/>
    <w:rsid w:val="00A63612"/>
    <w:rsid w:val="00A6579A"/>
    <w:rsid w:val="00A66A15"/>
    <w:rsid w:val="00A6708E"/>
    <w:rsid w:val="00A717CB"/>
    <w:rsid w:val="00A80122"/>
    <w:rsid w:val="00A81653"/>
    <w:rsid w:val="00A81FA4"/>
    <w:rsid w:val="00A8252E"/>
    <w:rsid w:val="00A828CE"/>
    <w:rsid w:val="00A83F8D"/>
    <w:rsid w:val="00A8418C"/>
    <w:rsid w:val="00A8507A"/>
    <w:rsid w:val="00A86774"/>
    <w:rsid w:val="00A871B3"/>
    <w:rsid w:val="00A90911"/>
    <w:rsid w:val="00A919DD"/>
    <w:rsid w:val="00A91A9A"/>
    <w:rsid w:val="00A94092"/>
    <w:rsid w:val="00A95A78"/>
    <w:rsid w:val="00A977DD"/>
    <w:rsid w:val="00A97848"/>
    <w:rsid w:val="00AA254B"/>
    <w:rsid w:val="00AA2759"/>
    <w:rsid w:val="00AA2A1C"/>
    <w:rsid w:val="00AA4214"/>
    <w:rsid w:val="00AA7AF9"/>
    <w:rsid w:val="00AB27CC"/>
    <w:rsid w:val="00AB2A6E"/>
    <w:rsid w:val="00AB5A15"/>
    <w:rsid w:val="00AB66B3"/>
    <w:rsid w:val="00AB7A35"/>
    <w:rsid w:val="00AC1DE9"/>
    <w:rsid w:val="00AC3AA6"/>
    <w:rsid w:val="00AC4F7B"/>
    <w:rsid w:val="00AC6866"/>
    <w:rsid w:val="00AD1A03"/>
    <w:rsid w:val="00AD3459"/>
    <w:rsid w:val="00AD34BD"/>
    <w:rsid w:val="00AD35CC"/>
    <w:rsid w:val="00AD3722"/>
    <w:rsid w:val="00AD6ABC"/>
    <w:rsid w:val="00AE008B"/>
    <w:rsid w:val="00AE274C"/>
    <w:rsid w:val="00AE3163"/>
    <w:rsid w:val="00AE4731"/>
    <w:rsid w:val="00AE63EF"/>
    <w:rsid w:val="00AE65A7"/>
    <w:rsid w:val="00AE67A0"/>
    <w:rsid w:val="00AE6C9C"/>
    <w:rsid w:val="00AE7D55"/>
    <w:rsid w:val="00AF0D88"/>
    <w:rsid w:val="00AF1515"/>
    <w:rsid w:val="00AF3263"/>
    <w:rsid w:val="00B018EA"/>
    <w:rsid w:val="00B02512"/>
    <w:rsid w:val="00B029C4"/>
    <w:rsid w:val="00B02A85"/>
    <w:rsid w:val="00B03191"/>
    <w:rsid w:val="00B05B62"/>
    <w:rsid w:val="00B07170"/>
    <w:rsid w:val="00B0787C"/>
    <w:rsid w:val="00B07ECB"/>
    <w:rsid w:val="00B10511"/>
    <w:rsid w:val="00B10FF7"/>
    <w:rsid w:val="00B14084"/>
    <w:rsid w:val="00B14CF7"/>
    <w:rsid w:val="00B17C07"/>
    <w:rsid w:val="00B17F02"/>
    <w:rsid w:val="00B204E1"/>
    <w:rsid w:val="00B21A97"/>
    <w:rsid w:val="00B2287B"/>
    <w:rsid w:val="00B23E69"/>
    <w:rsid w:val="00B2531C"/>
    <w:rsid w:val="00B27E25"/>
    <w:rsid w:val="00B31754"/>
    <w:rsid w:val="00B33F9C"/>
    <w:rsid w:val="00B342DC"/>
    <w:rsid w:val="00B34B61"/>
    <w:rsid w:val="00B35919"/>
    <w:rsid w:val="00B36D41"/>
    <w:rsid w:val="00B37111"/>
    <w:rsid w:val="00B40BCB"/>
    <w:rsid w:val="00B40D72"/>
    <w:rsid w:val="00B424CA"/>
    <w:rsid w:val="00B46BC2"/>
    <w:rsid w:val="00B50422"/>
    <w:rsid w:val="00B50967"/>
    <w:rsid w:val="00B51078"/>
    <w:rsid w:val="00B5249C"/>
    <w:rsid w:val="00B54466"/>
    <w:rsid w:val="00B577AE"/>
    <w:rsid w:val="00B57819"/>
    <w:rsid w:val="00B61738"/>
    <w:rsid w:val="00B61C69"/>
    <w:rsid w:val="00B62DCA"/>
    <w:rsid w:val="00B6358C"/>
    <w:rsid w:val="00B63658"/>
    <w:rsid w:val="00B6559B"/>
    <w:rsid w:val="00B678CD"/>
    <w:rsid w:val="00B67DB1"/>
    <w:rsid w:val="00B77A88"/>
    <w:rsid w:val="00B81AE3"/>
    <w:rsid w:val="00B845ED"/>
    <w:rsid w:val="00B8580D"/>
    <w:rsid w:val="00B85BB3"/>
    <w:rsid w:val="00B86032"/>
    <w:rsid w:val="00B8711F"/>
    <w:rsid w:val="00B87A4C"/>
    <w:rsid w:val="00B91350"/>
    <w:rsid w:val="00B93314"/>
    <w:rsid w:val="00B9791C"/>
    <w:rsid w:val="00BA000D"/>
    <w:rsid w:val="00BA2524"/>
    <w:rsid w:val="00BA345C"/>
    <w:rsid w:val="00BA56AD"/>
    <w:rsid w:val="00BA6046"/>
    <w:rsid w:val="00BA6C7D"/>
    <w:rsid w:val="00BA788C"/>
    <w:rsid w:val="00BA7F0C"/>
    <w:rsid w:val="00BB0D87"/>
    <w:rsid w:val="00BB29AF"/>
    <w:rsid w:val="00BB4BE7"/>
    <w:rsid w:val="00BB4CD5"/>
    <w:rsid w:val="00BB57FA"/>
    <w:rsid w:val="00BB7F9B"/>
    <w:rsid w:val="00BC0E68"/>
    <w:rsid w:val="00BC0FDD"/>
    <w:rsid w:val="00BC105C"/>
    <w:rsid w:val="00BC1D5B"/>
    <w:rsid w:val="00BC5374"/>
    <w:rsid w:val="00BC702D"/>
    <w:rsid w:val="00BD02D6"/>
    <w:rsid w:val="00BD09E3"/>
    <w:rsid w:val="00BD13FE"/>
    <w:rsid w:val="00BD4F82"/>
    <w:rsid w:val="00BD5642"/>
    <w:rsid w:val="00BE2F4E"/>
    <w:rsid w:val="00BE3341"/>
    <w:rsid w:val="00BE404F"/>
    <w:rsid w:val="00BE7CFB"/>
    <w:rsid w:val="00BF3244"/>
    <w:rsid w:val="00BF3B3F"/>
    <w:rsid w:val="00BF3CE6"/>
    <w:rsid w:val="00BF48A4"/>
    <w:rsid w:val="00BF65FD"/>
    <w:rsid w:val="00BF765C"/>
    <w:rsid w:val="00C012A1"/>
    <w:rsid w:val="00C01B62"/>
    <w:rsid w:val="00C01CFB"/>
    <w:rsid w:val="00C022C1"/>
    <w:rsid w:val="00C03715"/>
    <w:rsid w:val="00C057EC"/>
    <w:rsid w:val="00C05AF8"/>
    <w:rsid w:val="00C06139"/>
    <w:rsid w:val="00C07AB5"/>
    <w:rsid w:val="00C07FB4"/>
    <w:rsid w:val="00C1003D"/>
    <w:rsid w:val="00C12175"/>
    <w:rsid w:val="00C123D4"/>
    <w:rsid w:val="00C137E9"/>
    <w:rsid w:val="00C13A6C"/>
    <w:rsid w:val="00C1559A"/>
    <w:rsid w:val="00C16D6E"/>
    <w:rsid w:val="00C17E54"/>
    <w:rsid w:val="00C2007C"/>
    <w:rsid w:val="00C20BAF"/>
    <w:rsid w:val="00C21703"/>
    <w:rsid w:val="00C2245D"/>
    <w:rsid w:val="00C229B9"/>
    <w:rsid w:val="00C229DE"/>
    <w:rsid w:val="00C229ED"/>
    <w:rsid w:val="00C243DE"/>
    <w:rsid w:val="00C252A0"/>
    <w:rsid w:val="00C253AA"/>
    <w:rsid w:val="00C25A41"/>
    <w:rsid w:val="00C274BE"/>
    <w:rsid w:val="00C31BDF"/>
    <w:rsid w:val="00C3335B"/>
    <w:rsid w:val="00C33439"/>
    <w:rsid w:val="00C3361F"/>
    <w:rsid w:val="00C356AE"/>
    <w:rsid w:val="00C35A17"/>
    <w:rsid w:val="00C365F6"/>
    <w:rsid w:val="00C37223"/>
    <w:rsid w:val="00C37F79"/>
    <w:rsid w:val="00C427B5"/>
    <w:rsid w:val="00C43307"/>
    <w:rsid w:val="00C43A41"/>
    <w:rsid w:val="00C44AFB"/>
    <w:rsid w:val="00C45B6A"/>
    <w:rsid w:val="00C462A2"/>
    <w:rsid w:val="00C4699F"/>
    <w:rsid w:val="00C46A3A"/>
    <w:rsid w:val="00C47851"/>
    <w:rsid w:val="00C507C1"/>
    <w:rsid w:val="00C51ED5"/>
    <w:rsid w:val="00C520CA"/>
    <w:rsid w:val="00C55F57"/>
    <w:rsid w:val="00C5795F"/>
    <w:rsid w:val="00C60603"/>
    <w:rsid w:val="00C60DC3"/>
    <w:rsid w:val="00C61CF6"/>
    <w:rsid w:val="00C62A55"/>
    <w:rsid w:val="00C712BA"/>
    <w:rsid w:val="00C749E0"/>
    <w:rsid w:val="00C755D1"/>
    <w:rsid w:val="00C75B56"/>
    <w:rsid w:val="00C7734D"/>
    <w:rsid w:val="00C8098B"/>
    <w:rsid w:val="00C80C85"/>
    <w:rsid w:val="00C80DE9"/>
    <w:rsid w:val="00C858C0"/>
    <w:rsid w:val="00C86800"/>
    <w:rsid w:val="00C86E27"/>
    <w:rsid w:val="00C90845"/>
    <w:rsid w:val="00C91F09"/>
    <w:rsid w:val="00C93530"/>
    <w:rsid w:val="00CA04C1"/>
    <w:rsid w:val="00CA07A7"/>
    <w:rsid w:val="00CA0E87"/>
    <w:rsid w:val="00CA12B5"/>
    <w:rsid w:val="00CA16F9"/>
    <w:rsid w:val="00CA4972"/>
    <w:rsid w:val="00CB0105"/>
    <w:rsid w:val="00CB212F"/>
    <w:rsid w:val="00CB65BF"/>
    <w:rsid w:val="00CC0881"/>
    <w:rsid w:val="00CC08DF"/>
    <w:rsid w:val="00CC0CF3"/>
    <w:rsid w:val="00CC353F"/>
    <w:rsid w:val="00CC4CAB"/>
    <w:rsid w:val="00CC6110"/>
    <w:rsid w:val="00CC64F0"/>
    <w:rsid w:val="00CC6E8B"/>
    <w:rsid w:val="00CC6FA4"/>
    <w:rsid w:val="00CC7311"/>
    <w:rsid w:val="00CD333E"/>
    <w:rsid w:val="00CD428F"/>
    <w:rsid w:val="00CD4906"/>
    <w:rsid w:val="00CE545F"/>
    <w:rsid w:val="00CE56AF"/>
    <w:rsid w:val="00CE6FC6"/>
    <w:rsid w:val="00CE7566"/>
    <w:rsid w:val="00CF04D3"/>
    <w:rsid w:val="00CF1A8A"/>
    <w:rsid w:val="00CF300E"/>
    <w:rsid w:val="00CF31D4"/>
    <w:rsid w:val="00CF3CD6"/>
    <w:rsid w:val="00CF4BA5"/>
    <w:rsid w:val="00CF5F7B"/>
    <w:rsid w:val="00CF61D5"/>
    <w:rsid w:val="00D008D0"/>
    <w:rsid w:val="00D01509"/>
    <w:rsid w:val="00D02019"/>
    <w:rsid w:val="00D04293"/>
    <w:rsid w:val="00D04C1B"/>
    <w:rsid w:val="00D06670"/>
    <w:rsid w:val="00D1210F"/>
    <w:rsid w:val="00D14080"/>
    <w:rsid w:val="00D17A6C"/>
    <w:rsid w:val="00D17C59"/>
    <w:rsid w:val="00D2077A"/>
    <w:rsid w:val="00D228C6"/>
    <w:rsid w:val="00D2444D"/>
    <w:rsid w:val="00D24CAD"/>
    <w:rsid w:val="00D25170"/>
    <w:rsid w:val="00D27172"/>
    <w:rsid w:val="00D34F88"/>
    <w:rsid w:val="00D350EE"/>
    <w:rsid w:val="00D369A2"/>
    <w:rsid w:val="00D37C59"/>
    <w:rsid w:val="00D422AB"/>
    <w:rsid w:val="00D42C94"/>
    <w:rsid w:val="00D453B4"/>
    <w:rsid w:val="00D453CC"/>
    <w:rsid w:val="00D45FFC"/>
    <w:rsid w:val="00D47D60"/>
    <w:rsid w:val="00D47ED7"/>
    <w:rsid w:val="00D50693"/>
    <w:rsid w:val="00D506F1"/>
    <w:rsid w:val="00D53F2F"/>
    <w:rsid w:val="00D572AA"/>
    <w:rsid w:val="00D60321"/>
    <w:rsid w:val="00D60C70"/>
    <w:rsid w:val="00D61751"/>
    <w:rsid w:val="00D639C4"/>
    <w:rsid w:val="00D65457"/>
    <w:rsid w:val="00D6645B"/>
    <w:rsid w:val="00D675E5"/>
    <w:rsid w:val="00D67934"/>
    <w:rsid w:val="00D70FD2"/>
    <w:rsid w:val="00D7432A"/>
    <w:rsid w:val="00D77874"/>
    <w:rsid w:val="00D82194"/>
    <w:rsid w:val="00D86754"/>
    <w:rsid w:val="00D8677C"/>
    <w:rsid w:val="00D86A03"/>
    <w:rsid w:val="00D913F1"/>
    <w:rsid w:val="00D91790"/>
    <w:rsid w:val="00D9315D"/>
    <w:rsid w:val="00D93190"/>
    <w:rsid w:val="00D93307"/>
    <w:rsid w:val="00D9412C"/>
    <w:rsid w:val="00D9440F"/>
    <w:rsid w:val="00D9551E"/>
    <w:rsid w:val="00D97876"/>
    <w:rsid w:val="00D97C7C"/>
    <w:rsid w:val="00D97FC5"/>
    <w:rsid w:val="00DA077E"/>
    <w:rsid w:val="00DA2819"/>
    <w:rsid w:val="00DA2946"/>
    <w:rsid w:val="00DA2EBE"/>
    <w:rsid w:val="00DA41F3"/>
    <w:rsid w:val="00DB01E2"/>
    <w:rsid w:val="00DB2935"/>
    <w:rsid w:val="00DB6418"/>
    <w:rsid w:val="00DC0053"/>
    <w:rsid w:val="00DC01C3"/>
    <w:rsid w:val="00DC2075"/>
    <w:rsid w:val="00DC25FE"/>
    <w:rsid w:val="00DC5C0C"/>
    <w:rsid w:val="00DC6C35"/>
    <w:rsid w:val="00DD0701"/>
    <w:rsid w:val="00DD2439"/>
    <w:rsid w:val="00DE3B62"/>
    <w:rsid w:val="00DF000E"/>
    <w:rsid w:val="00DF13EE"/>
    <w:rsid w:val="00DF2A03"/>
    <w:rsid w:val="00E004A5"/>
    <w:rsid w:val="00E0207F"/>
    <w:rsid w:val="00E02753"/>
    <w:rsid w:val="00E034F4"/>
    <w:rsid w:val="00E06860"/>
    <w:rsid w:val="00E072CF"/>
    <w:rsid w:val="00E1033C"/>
    <w:rsid w:val="00E12EB3"/>
    <w:rsid w:val="00E145D4"/>
    <w:rsid w:val="00E148D6"/>
    <w:rsid w:val="00E15635"/>
    <w:rsid w:val="00E16037"/>
    <w:rsid w:val="00E178F0"/>
    <w:rsid w:val="00E17EC3"/>
    <w:rsid w:val="00E20A33"/>
    <w:rsid w:val="00E2216E"/>
    <w:rsid w:val="00E25629"/>
    <w:rsid w:val="00E25B28"/>
    <w:rsid w:val="00E25B3F"/>
    <w:rsid w:val="00E2607A"/>
    <w:rsid w:val="00E26D1C"/>
    <w:rsid w:val="00E27403"/>
    <w:rsid w:val="00E30EED"/>
    <w:rsid w:val="00E3418E"/>
    <w:rsid w:val="00E35C04"/>
    <w:rsid w:val="00E37202"/>
    <w:rsid w:val="00E41796"/>
    <w:rsid w:val="00E429F0"/>
    <w:rsid w:val="00E43FAE"/>
    <w:rsid w:val="00E4475A"/>
    <w:rsid w:val="00E46502"/>
    <w:rsid w:val="00E50C56"/>
    <w:rsid w:val="00E54069"/>
    <w:rsid w:val="00E55FC2"/>
    <w:rsid w:val="00E5686E"/>
    <w:rsid w:val="00E57B50"/>
    <w:rsid w:val="00E62571"/>
    <w:rsid w:val="00E63F44"/>
    <w:rsid w:val="00E65C36"/>
    <w:rsid w:val="00E65D54"/>
    <w:rsid w:val="00E65E50"/>
    <w:rsid w:val="00E6739F"/>
    <w:rsid w:val="00E67DAF"/>
    <w:rsid w:val="00E70FB3"/>
    <w:rsid w:val="00E71F2A"/>
    <w:rsid w:val="00E73FFC"/>
    <w:rsid w:val="00E7741F"/>
    <w:rsid w:val="00E80C7D"/>
    <w:rsid w:val="00E83224"/>
    <w:rsid w:val="00E84145"/>
    <w:rsid w:val="00E84364"/>
    <w:rsid w:val="00E856ED"/>
    <w:rsid w:val="00E85BDD"/>
    <w:rsid w:val="00E86468"/>
    <w:rsid w:val="00E8765C"/>
    <w:rsid w:val="00E876B4"/>
    <w:rsid w:val="00E878C2"/>
    <w:rsid w:val="00E87BCA"/>
    <w:rsid w:val="00E9091E"/>
    <w:rsid w:val="00E9359C"/>
    <w:rsid w:val="00E94672"/>
    <w:rsid w:val="00E94D61"/>
    <w:rsid w:val="00E9647C"/>
    <w:rsid w:val="00E9691B"/>
    <w:rsid w:val="00E97164"/>
    <w:rsid w:val="00EA124E"/>
    <w:rsid w:val="00EA2E0E"/>
    <w:rsid w:val="00EA4016"/>
    <w:rsid w:val="00EA426F"/>
    <w:rsid w:val="00EA6748"/>
    <w:rsid w:val="00EA7B00"/>
    <w:rsid w:val="00EB09D8"/>
    <w:rsid w:val="00EB17DA"/>
    <w:rsid w:val="00EB29AC"/>
    <w:rsid w:val="00EB2FA0"/>
    <w:rsid w:val="00EB4316"/>
    <w:rsid w:val="00EB43EF"/>
    <w:rsid w:val="00EB6353"/>
    <w:rsid w:val="00EB6697"/>
    <w:rsid w:val="00EC3AAD"/>
    <w:rsid w:val="00EC6058"/>
    <w:rsid w:val="00EC7BBE"/>
    <w:rsid w:val="00ED0B24"/>
    <w:rsid w:val="00ED1148"/>
    <w:rsid w:val="00ED3CE3"/>
    <w:rsid w:val="00ED4551"/>
    <w:rsid w:val="00ED6C00"/>
    <w:rsid w:val="00ED760A"/>
    <w:rsid w:val="00EE3218"/>
    <w:rsid w:val="00EE489D"/>
    <w:rsid w:val="00EE5464"/>
    <w:rsid w:val="00EE5C25"/>
    <w:rsid w:val="00EE5C79"/>
    <w:rsid w:val="00EE7016"/>
    <w:rsid w:val="00EF0075"/>
    <w:rsid w:val="00EF0AEF"/>
    <w:rsid w:val="00EF217F"/>
    <w:rsid w:val="00EF2B78"/>
    <w:rsid w:val="00EF3837"/>
    <w:rsid w:val="00EF6ABB"/>
    <w:rsid w:val="00F001B6"/>
    <w:rsid w:val="00F0335A"/>
    <w:rsid w:val="00F03EF5"/>
    <w:rsid w:val="00F048ED"/>
    <w:rsid w:val="00F05836"/>
    <w:rsid w:val="00F0731A"/>
    <w:rsid w:val="00F125D3"/>
    <w:rsid w:val="00F127B8"/>
    <w:rsid w:val="00F129F1"/>
    <w:rsid w:val="00F14041"/>
    <w:rsid w:val="00F14455"/>
    <w:rsid w:val="00F1617C"/>
    <w:rsid w:val="00F16B95"/>
    <w:rsid w:val="00F1787F"/>
    <w:rsid w:val="00F23EB7"/>
    <w:rsid w:val="00F24CF8"/>
    <w:rsid w:val="00F255AE"/>
    <w:rsid w:val="00F255DF"/>
    <w:rsid w:val="00F31D74"/>
    <w:rsid w:val="00F3258F"/>
    <w:rsid w:val="00F328FF"/>
    <w:rsid w:val="00F335A8"/>
    <w:rsid w:val="00F34E73"/>
    <w:rsid w:val="00F35A30"/>
    <w:rsid w:val="00F410B6"/>
    <w:rsid w:val="00F412FA"/>
    <w:rsid w:val="00F415F2"/>
    <w:rsid w:val="00F440DB"/>
    <w:rsid w:val="00F4414B"/>
    <w:rsid w:val="00F455E3"/>
    <w:rsid w:val="00F462EE"/>
    <w:rsid w:val="00F47BE1"/>
    <w:rsid w:val="00F50360"/>
    <w:rsid w:val="00F518FC"/>
    <w:rsid w:val="00F5212F"/>
    <w:rsid w:val="00F52167"/>
    <w:rsid w:val="00F54B14"/>
    <w:rsid w:val="00F5754A"/>
    <w:rsid w:val="00F57AAF"/>
    <w:rsid w:val="00F60851"/>
    <w:rsid w:val="00F630F4"/>
    <w:rsid w:val="00F642E7"/>
    <w:rsid w:val="00F65D01"/>
    <w:rsid w:val="00F70A81"/>
    <w:rsid w:val="00F74336"/>
    <w:rsid w:val="00F745ED"/>
    <w:rsid w:val="00F751D2"/>
    <w:rsid w:val="00F755F1"/>
    <w:rsid w:val="00F80499"/>
    <w:rsid w:val="00F82ADC"/>
    <w:rsid w:val="00F85FDE"/>
    <w:rsid w:val="00F877E5"/>
    <w:rsid w:val="00F90FD9"/>
    <w:rsid w:val="00F915C3"/>
    <w:rsid w:val="00F9160C"/>
    <w:rsid w:val="00FA020B"/>
    <w:rsid w:val="00FA09E6"/>
    <w:rsid w:val="00FA200B"/>
    <w:rsid w:val="00FA427D"/>
    <w:rsid w:val="00FA5429"/>
    <w:rsid w:val="00FA674C"/>
    <w:rsid w:val="00FA77E1"/>
    <w:rsid w:val="00FB00FD"/>
    <w:rsid w:val="00FB1AC9"/>
    <w:rsid w:val="00FB2E05"/>
    <w:rsid w:val="00FC14A6"/>
    <w:rsid w:val="00FC1A8C"/>
    <w:rsid w:val="00FC28F8"/>
    <w:rsid w:val="00FC3B8A"/>
    <w:rsid w:val="00FC3DB4"/>
    <w:rsid w:val="00FC7A35"/>
    <w:rsid w:val="00FD0237"/>
    <w:rsid w:val="00FD02A2"/>
    <w:rsid w:val="00FD0865"/>
    <w:rsid w:val="00FD0C0E"/>
    <w:rsid w:val="00FD10FD"/>
    <w:rsid w:val="00FD1909"/>
    <w:rsid w:val="00FD1F4E"/>
    <w:rsid w:val="00FD223E"/>
    <w:rsid w:val="00FD2506"/>
    <w:rsid w:val="00FD2942"/>
    <w:rsid w:val="00FD2DBF"/>
    <w:rsid w:val="00FE00FD"/>
    <w:rsid w:val="00FE1228"/>
    <w:rsid w:val="00FE2DB4"/>
    <w:rsid w:val="00FE3519"/>
    <w:rsid w:val="00FE44C6"/>
    <w:rsid w:val="00FE574B"/>
    <w:rsid w:val="00FF082E"/>
    <w:rsid w:val="00FF5311"/>
    <w:rsid w:val="00FF5B78"/>
    <w:rsid w:val="00FF63E6"/>
    <w:rsid w:val="0130B23C"/>
    <w:rsid w:val="7903AF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1DE2"/>
  <w15:chartTrackingRefBased/>
  <w15:docId w15:val="{8EEFF505-DED4-4BC4-9291-B3A8FEF7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5BF"/>
    <w:pPr>
      <w:spacing w:before="240" w:line="288" w:lineRule="auto"/>
    </w:pPr>
  </w:style>
  <w:style w:type="paragraph" w:styleId="Heading1">
    <w:name w:val="heading 1"/>
    <w:basedOn w:val="Normal"/>
    <w:next w:val="Normal"/>
    <w:link w:val="Heading1Char"/>
    <w:autoRedefine/>
    <w:uiPriority w:val="9"/>
    <w:qFormat/>
    <w:rsid w:val="00397198"/>
    <w:pPr>
      <w:keepNext/>
      <w:keepLines/>
      <w:pBdr>
        <w:bottom w:val="single" w:sz="4" w:space="1" w:color="006CA9" w:themeColor="accent1"/>
      </w:pBdr>
      <w:spacing w:before="400" w:after="400" w:line="240" w:lineRule="auto"/>
      <w:outlineLvl w:val="0"/>
    </w:pPr>
    <w:rPr>
      <w:rFonts w:asciiTheme="majorHAnsi" w:eastAsiaTheme="majorEastAsia" w:hAnsiTheme="majorHAnsi" w:cstheme="majorBidi"/>
      <w:b/>
      <w:color w:val="00325D" w:themeColor="text2"/>
      <w:sz w:val="40"/>
      <w:szCs w:val="36"/>
    </w:rPr>
  </w:style>
  <w:style w:type="paragraph" w:styleId="Heading2">
    <w:name w:val="heading 2"/>
    <w:basedOn w:val="Normal"/>
    <w:next w:val="Normal"/>
    <w:link w:val="Heading2Char"/>
    <w:autoRedefine/>
    <w:uiPriority w:val="9"/>
    <w:unhideWhenUsed/>
    <w:qFormat/>
    <w:rsid w:val="00341EFF"/>
    <w:pPr>
      <w:keepNext/>
      <w:keepLines/>
      <w:spacing w:before="360" w:line="240" w:lineRule="auto"/>
      <w:jc w:val="center"/>
      <w:outlineLvl w:val="1"/>
    </w:pPr>
    <w:rPr>
      <w:rFonts w:asciiTheme="majorHAnsi" w:eastAsiaTheme="majorEastAsia" w:hAnsiTheme="majorHAnsi" w:cstheme="majorBidi"/>
      <w:b/>
      <w:sz w:val="34"/>
      <w:szCs w:val="28"/>
      <w:u w:val="single"/>
    </w:rPr>
  </w:style>
  <w:style w:type="paragraph" w:styleId="Heading3">
    <w:name w:val="heading 3"/>
    <w:basedOn w:val="Normal"/>
    <w:next w:val="Normal"/>
    <w:link w:val="Heading3Char"/>
    <w:autoRedefine/>
    <w:uiPriority w:val="9"/>
    <w:unhideWhenUsed/>
    <w:qFormat/>
    <w:rsid w:val="002948E3"/>
    <w:pPr>
      <w:keepNext/>
      <w:keepLines/>
      <w:numPr>
        <w:numId w:val="52"/>
      </w:numPr>
      <w:spacing w:before="360" w:line="240" w:lineRule="auto"/>
      <w:jc w:val="both"/>
      <w:outlineLvl w:val="2"/>
    </w:pPr>
    <w:rPr>
      <w:rFonts w:asciiTheme="majorHAnsi" w:eastAsiaTheme="majorEastAsia" w:hAnsiTheme="majorHAnsi" w:cstheme="majorBidi"/>
      <w:i/>
      <w:iCs/>
      <w:color w:val="006CA9" w:themeColor="accent1"/>
      <w:sz w:val="24"/>
      <w:szCs w:val="24"/>
    </w:rPr>
  </w:style>
  <w:style w:type="paragraph" w:styleId="Heading4">
    <w:name w:val="heading 4"/>
    <w:basedOn w:val="Normal"/>
    <w:next w:val="Normal"/>
    <w:link w:val="Heading4Char"/>
    <w:autoRedefine/>
    <w:uiPriority w:val="9"/>
    <w:unhideWhenUsed/>
    <w:qFormat/>
    <w:rsid w:val="00C33439"/>
    <w:pPr>
      <w:keepNext/>
      <w:keepLines/>
      <w:spacing w:before="360" w:after="0"/>
      <w:outlineLvl w:val="3"/>
    </w:pPr>
    <w:rPr>
      <w:rFonts w:asciiTheme="majorHAnsi" w:eastAsiaTheme="majorEastAsia" w:hAnsiTheme="majorHAnsi" w:cstheme="majorBidi"/>
      <w:b/>
      <w:iCs/>
      <w:sz w:val="22"/>
      <w:szCs w:val="24"/>
    </w:rPr>
  </w:style>
  <w:style w:type="paragraph" w:styleId="Heading5">
    <w:name w:val="heading 5"/>
    <w:basedOn w:val="Normal"/>
    <w:next w:val="Normal"/>
    <w:link w:val="Heading5Char"/>
    <w:uiPriority w:val="9"/>
    <w:semiHidden/>
    <w:unhideWhenUsed/>
    <w:qFormat/>
    <w:rsid w:val="0052288C"/>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2288C"/>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52288C"/>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52288C"/>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52288C"/>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198"/>
    <w:rPr>
      <w:rFonts w:asciiTheme="majorHAnsi" w:eastAsiaTheme="majorEastAsia" w:hAnsiTheme="majorHAnsi" w:cstheme="majorBidi"/>
      <w:b/>
      <w:color w:val="00325D" w:themeColor="text2"/>
      <w:sz w:val="40"/>
      <w:szCs w:val="36"/>
    </w:rPr>
  </w:style>
  <w:style w:type="character" w:customStyle="1" w:styleId="Heading2Char">
    <w:name w:val="Heading 2 Char"/>
    <w:basedOn w:val="DefaultParagraphFont"/>
    <w:link w:val="Heading2"/>
    <w:uiPriority w:val="9"/>
    <w:rsid w:val="00341EFF"/>
    <w:rPr>
      <w:rFonts w:asciiTheme="majorHAnsi" w:eastAsiaTheme="majorEastAsia" w:hAnsiTheme="majorHAnsi" w:cstheme="majorBidi"/>
      <w:b/>
      <w:sz w:val="34"/>
      <w:szCs w:val="28"/>
      <w:u w:val="single"/>
    </w:rPr>
  </w:style>
  <w:style w:type="character" w:customStyle="1" w:styleId="Heading3Char">
    <w:name w:val="Heading 3 Char"/>
    <w:basedOn w:val="DefaultParagraphFont"/>
    <w:link w:val="Heading3"/>
    <w:uiPriority w:val="9"/>
    <w:rsid w:val="002948E3"/>
    <w:rPr>
      <w:rFonts w:asciiTheme="majorHAnsi" w:eastAsiaTheme="majorEastAsia" w:hAnsiTheme="majorHAnsi" w:cstheme="majorBidi"/>
      <w:i/>
      <w:iCs/>
      <w:color w:val="006CA9" w:themeColor="accent1"/>
      <w:sz w:val="24"/>
      <w:szCs w:val="24"/>
    </w:rPr>
  </w:style>
  <w:style w:type="character" w:customStyle="1" w:styleId="Heading4Char">
    <w:name w:val="Heading 4 Char"/>
    <w:basedOn w:val="DefaultParagraphFont"/>
    <w:link w:val="Heading4"/>
    <w:uiPriority w:val="9"/>
    <w:rsid w:val="0052288C"/>
    <w:rPr>
      <w:rFonts w:asciiTheme="majorHAnsi" w:eastAsiaTheme="majorEastAsia" w:hAnsiTheme="majorHAnsi" w:cstheme="majorBidi"/>
      <w:b/>
      <w:iCs/>
      <w:sz w:val="22"/>
      <w:szCs w:val="24"/>
    </w:rPr>
  </w:style>
  <w:style w:type="character" w:customStyle="1" w:styleId="Heading5Char">
    <w:name w:val="Heading 5 Char"/>
    <w:basedOn w:val="DefaultParagraphFont"/>
    <w:link w:val="Heading5"/>
    <w:uiPriority w:val="9"/>
    <w:semiHidden/>
    <w:rsid w:val="0052288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2288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52288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52288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52288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52288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89507C"/>
    <w:pPr>
      <w:spacing w:line="264" w:lineRule="auto"/>
      <w:contextualSpacing/>
    </w:pPr>
    <w:rPr>
      <w:rFonts w:asciiTheme="majorHAnsi" w:eastAsiaTheme="majorEastAsia" w:hAnsiTheme="majorHAnsi" w:cstheme="majorBidi"/>
      <w:b/>
      <w:spacing w:val="-7"/>
      <w:sz w:val="80"/>
      <w:szCs w:val="80"/>
    </w:rPr>
  </w:style>
  <w:style w:type="character" w:customStyle="1" w:styleId="TitleChar">
    <w:name w:val="Title Char"/>
    <w:basedOn w:val="DefaultParagraphFont"/>
    <w:link w:val="Title"/>
    <w:uiPriority w:val="10"/>
    <w:rsid w:val="0089507C"/>
    <w:rPr>
      <w:rFonts w:asciiTheme="majorHAnsi" w:eastAsiaTheme="majorEastAsia" w:hAnsiTheme="majorHAnsi" w:cstheme="majorBidi"/>
      <w:b/>
      <w:spacing w:val="-7"/>
      <w:sz w:val="80"/>
      <w:szCs w:val="80"/>
    </w:rPr>
  </w:style>
  <w:style w:type="paragraph" w:styleId="Subtitle">
    <w:name w:val="Subtitle"/>
    <w:basedOn w:val="Normal"/>
    <w:next w:val="Normal"/>
    <w:link w:val="SubtitleChar"/>
    <w:autoRedefine/>
    <w:uiPriority w:val="11"/>
    <w:qFormat/>
    <w:rsid w:val="005D3D05"/>
    <w:pPr>
      <w:numPr>
        <w:ilvl w:val="1"/>
      </w:numPr>
      <w:spacing w:after="240" w:line="264" w:lineRule="auto"/>
    </w:pPr>
    <w:rPr>
      <w:rFonts w:asciiTheme="majorHAnsi" w:eastAsiaTheme="majorEastAsia" w:hAnsiTheme="majorHAnsi" w:cstheme="majorBidi"/>
      <w:i/>
      <w:color w:val="006CA9" w:themeColor="accent1"/>
      <w:sz w:val="30"/>
      <w:szCs w:val="30"/>
    </w:rPr>
  </w:style>
  <w:style w:type="character" w:customStyle="1" w:styleId="SubtitleChar">
    <w:name w:val="Subtitle Char"/>
    <w:basedOn w:val="DefaultParagraphFont"/>
    <w:link w:val="Subtitle"/>
    <w:uiPriority w:val="11"/>
    <w:rsid w:val="0052288C"/>
    <w:rPr>
      <w:rFonts w:asciiTheme="majorHAnsi" w:eastAsiaTheme="majorEastAsia" w:hAnsiTheme="majorHAnsi" w:cstheme="majorBidi"/>
      <w:i/>
      <w:color w:val="006CA9" w:themeColor="accent1"/>
      <w:sz w:val="30"/>
      <w:szCs w:val="30"/>
    </w:rPr>
  </w:style>
  <w:style w:type="character" w:styleId="Strong">
    <w:name w:val="Strong"/>
    <w:basedOn w:val="DefaultParagraphFont"/>
    <w:uiPriority w:val="22"/>
    <w:qFormat/>
    <w:rsid w:val="0052288C"/>
    <w:rPr>
      <w:b/>
      <w:bCs/>
    </w:rPr>
  </w:style>
  <w:style w:type="character" w:styleId="Emphasis">
    <w:name w:val="Emphasis"/>
    <w:basedOn w:val="DefaultParagraphFont"/>
    <w:uiPriority w:val="20"/>
    <w:qFormat/>
    <w:rsid w:val="0052288C"/>
    <w:rPr>
      <w:i/>
      <w:iCs/>
    </w:rPr>
  </w:style>
  <w:style w:type="paragraph" w:styleId="NoSpacing">
    <w:name w:val="No Spacing"/>
    <w:uiPriority w:val="1"/>
    <w:qFormat/>
    <w:rsid w:val="0052288C"/>
    <w:pPr>
      <w:spacing w:after="0" w:line="240" w:lineRule="auto"/>
    </w:pPr>
  </w:style>
  <w:style w:type="paragraph" w:styleId="Quote">
    <w:name w:val="Quote"/>
    <w:basedOn w:val="Normal"/>
    <w:next w:val="Normal"/>
    <w:link w:val="QuoteChar"/>
    <w:uiPriority w:val="29"/>
    <w:qFormat/>
    <w:rsid w:val="0052288C"/>
    <w:pPr>
      <w:spacing w:after="240" w:line="252" w:lineRule="auto"/>
      <w:ind w:left="864" w:right="864"/>
      <w:jc w:val="center"/>
    </w:pPr>
    <w:rPr>
      <w:i/>
      <w:iCs/>
    </w:rPr>
  </w:style>
  <w:style w:type="character" w:customStyle="1" w:styleId="QuoteChar">
    <w:name w:val="Quote Char"/>
    <w:basedOn w:val="DefaultParagraphFont"/>
    <w:link w:val="Quote"/>
    <w:uiPriority w:val="29"/>
    <w:rsid w:val="0052288C"/>
    <w:rPr>
      <w:i/>
      <w:iCs/>
    </w:rPr>
  </w:style>
  <w:style w:type="paragraph" w:styleId="IntenseQuote">
    <w:name w:val="Intense Quote"/>
    <w:basedOn w:val="Normal"/>
    <w:next w:val="Normal"/>
    <w:link w:val="IntenseQuoteChar"/>
    <w:uiPriority w:val="30"/>
    <w:qFormat/>
    <w:rsid w:val="0052288C"/>
    <w:pPr>
      <w:spacing w:before="100" w:beforeAutospacing="1" w:after="240"/>
      <w:ind w:left="864" w:right="864"/>
      <w:jc w:val="center"/>
    </w:pPr>
    <w:rPr>
      <w:rFonts w:asciiTheme="majorHAnsi" w:eastAsiaTheme="majorEastAsia" w:hAnsiTheme="majorHAnsi" w:cstheme="majorBidi"/>
      <w:color w:val="006CA9" w:themeColor="accent1"/>
      <w:sz w:val="28"/>
      <w:szCs w:val="28"/>
    </w:rPr>
  </w:style>
  <w:style w:type="character" w:customStyle="1" w:styleId="IntenseQuoteChar">
    <w:name w:val="Intense Quote Char"/>
    <w:basedOn w:val="DefaultParagraphFont"/>
    <w:link w:val="IntenseQuote"/>
    <w:uiPriority w:val="30"/>
    <w:rsid w:val="0052288C"/>
    <w:rPr>
      <w:rFonts w:asciiTheme="majorHAnsi" w:eastAsiaTheme="majorEastAsia" w:hAnsiTheme="majorHAnsi" w:cstheme="majorBidi"/>
      <w:color w:val="006CA9" w:themeColor="accent1"/>
      <w:sz w:val="28"/>
      <w:szCs w:val="28"/>
    </w:rPr>
  </w:style>
  <w:style w:type="character" w:styleId="SubtleEmphasis">
    <w:name w:val="Subtle Emphasis"/>
    <w:basedOn w:val="DefaultParagraphFont"/>
    <w:uiPriority w:val="19"/>
    <w:qFormat/>
    <w:rsid w:val="0052288C"/>
    <w:rPr>
      <w:i/>
      <w:iCs/>
      <w:color w:val="595959" w:themeColor="text1" w:themeTint="A6"/>
    </w:rPr>
  </w:style>
  <w:style w:type="character" w:styleId="IntenseEmphasis">
    <w:name w:val="Intense Emphasis"/>
    <w:basedOn w:val="DefaultParagraphFont"/>
    <w:uiPriority w:val="21"/>
    <w:qFormat/>
    <w:rsid w:val="0052288C"/>
    <w:rPr>
      <w:b/>
      <w:bCs/>
      <w:i/>
      <w:iCs/>
    </w:rPr>
  </w:style>
  <w:style w:type="character" w:styleId="SubtleReference">
    <w:name w:val="Subtle Reference"/>
    <w:basedOn w:val="DefaultParagraphFont"/>
    <w:uiPriority w:val="31"/>
    <w:qFormat/>
    <w:rsid w:val="0052288C"/>
    <w:rPr>
      <w:smallCaps/>
      <w:color w:val="404040" w:themeColor="text1" w:themeTint="BF"/>
    </w:rPr>
  </w:style>
  <w:style w:type="character" w:styleId="IntenseReference">
    <w:name w:val="Intense Reference"/>
    <w:basedOn w:val="DefaultParagraphFont"/>
    <w:uiPriority w:val="32"/>
    <w:qFormat/>
    <w:rsid w:val="0052288C"/>
    <w:rPr>
      <w:b/>
      <w:bCs/>
      <w:smallCaps/>
      <w:u w:val="single"/>
    </w:rPr>
  </w:style>
  <w:style w:type="character" w:styleId="BookTitle">
    <w:name w:val="Book Title"/>
    <w:basedOn w:val="DefaultParagraphFont"/>
    <w:uiPriority w:val="33"/>
    <w:qFormat/>
    <w:rsid w:val="0052288C"/>
    <w:rPr>
      <w:b/>
      <w:bCs/>
      <w:smallCaps/>
    </w:rPr>
  </w:style>
  <w:style w:type="paragraph" w:styleId="TOCHeading">
    <w:name w:val="TOC Heading"/>
    <w:basedOn w:val="Heading1"/>
    <w:next w:val="Normal"/>
    <w:uiPriority w:val="39"/>
    <w:semiHidden/>
    <w:unhideWhenUsed/>
    <w:qFormat/>
    <w:rsid w:val="0052288C"/>
    <w:pPr>
      <w:outlineLvl w:val="9"/>
    </w:pPr>
  </w:style>
  <w:style w:type="paragraph" w:styleId="ListParagraph">
    <w:name w:val="List Paragraph"/>
    <w:basedOn w:val="Normal"/>
    <w:uiPriority w:val="34"/>
    <w:qFormat/>
    <w:rsid w:val="00B87A4C"/>
    <w:pPr>
      <w:numPr>
        <w:numId w:val="3"/>
      </w:numPr>
      <w:contextualSpacing/>
    </w:pPr>
  </w:style>
  <w:style w:type="table" w:styleId="TableGrid">
    <w:name w:val="Table Grid"/>
    <w:basedOn w:val="TableNormal"/>
    <w:rsid w:val="00723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155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95155A"/>
    <w:rPr>
      <w:color w:val="0000FF"/>
      <w:u w:val="single"/>
    </w:rPr>
  </w:style>
  <w:style w:type="paragraph" w:customStyle="1" w:styleId="subpara1">
    <w:name w:val="subpara1"/>
    <w:basedOn w:val="Normal"/>
    <w:rsid w:val="0095155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refout">
    <w:name w:val="xrefout"/>
    <w:basedOn w:val="DefaultParagraphFont"/>
    <w:rsid w:val="00C46A3A"/>
  </w:style>
  <w:style w:type="character" w:customStyle="1" w:styleId="extended">
    <w:name w:val="extended"/>
    <w:basedOn w:val="DefaultParagraphFont"/>
    <w:rsid w:val="005B24AA"/>
  </w:style>
  <w:style w:type="character" w:customStyle="1" w:styleId="section-type">
    <w:name w:val="section-type"/>
    <w:basedOn w:val="DefaultParagraphFont"/>
    <w:rsid w:val="005B24AA"/>
  </w:style>
  <w:style w:type="paragraph" w:customStyle="1" w:styleId="Default">
    <w:name w:val="Default"/>
    <w:rsid w:val="00C47851"/>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subpara11">
    <w:name w:val="subpara11"/>
    <w:basedOn w:val="Normal"/>
    <w:rsid w:val="00210D6C"/>
    <w:pPr>
      <w:spacing w:before="100" w:beforeAutospacing="1" w:after="100" w:afterAutospacing="1" w:line="240" w:lineRule="auto"/>
      <w:ind w:left="480" w:right="240"/>
      <w:jc w:val="both"/>
    </w:pPr>
    <w:rPr>
      <w:rFonts w:ascii="Arial" w:eastAsia="Times New Roman" w:hAnsi="Arial" w:cs="Arial"/>
      <w:color w:val="000000"/>
      <w:sz w:val="18"/>
      <w:szCs w:val="18"/>
      <w:lang w:val="en-GB" w:eastAsia="en-GB"/>
    </w:rPr>
  </w:style>
  <w:style w:type="paragraph" w:customStyle="1" w:styleId="subpara21">
    <w:name w:val="subpara21"/>
    <w:basedOn w:val="Normal"/>
    <w:rsid w:val="00210D6C"/>
    <w:pPr>
      <w:spacing w:before="100" w:beforeAutospacing="1" w:after="100" w:afterAutospacing="1" w:line="240" w:lineRule="auto"/>
      <w:ind w:left="960" w:right="240"/>
      <w:jc w:val="both"/>
    </w:pPr>
    <w:rPr>
      <w:rFonts w:ascii="Arial" w:eastAsia="Times New Roman" w:hAnsi="Arial" w:cs="Arial"/>
      <w:color w:val="000000"/>
      <w:sz w:val="18"/>
      <w:szCs w:val="18"/>
      <w:lang w:val="en-GB" w:eastAsia="en-GB"/>
    </w:rPr>
  </w:style>
  <w:style w:type="paragraph" w:customStyle="1" w:styleId="BodyText1">
    <w:name w:val="Body Text1"/>
    <w:basedOn w:val="Normal"/>
    <w:link w:val="BodytextChar"/>
    <w:rsid w:val="00CA16F9"/>
    <w:pPr>
      <w:spacing w:before="0" w:after="0" w:line="240" w:lineRule="auto"/>
      <w:jc w:val="both"/>
    </w:pPr>
    <w:rPr>
      <w:rFonts w:ascii="Arial" w:eastAsia="Times New Roman" w:hAnsi="Arial" w:cs="Times New Roman"/>
      <w:color w:val="808080"/>
      <w:sz w:val="20"/>
      <w:szCs w:val="24"/>
      <w:lang w:val="en-GB"/>
    </w:rPr>
  </w:style>
  <w:style w:type="character" w:customStyle="1" w:styleId="BodytextChar">
    <w:name w:val="Body text Char"/>
    <w:link w:val="BodyText1"/>
    <w:rsid w:val="00CA16F9"/>
    <w:rPr>
      <w:rFonts w:ascii="Arial" w:eastAsia="Times New Roman" w:hAnsi="Arial" w:cs="Times New Roman"/>
      <w:color w:val="808080"/>
      <w:sz w:val="20"/>
      <w:szCs w:val="24"/>
      <w:lang w:val="en-GB"/>
    </w:rPr>
  </w:style>
  <w:style w:type="character" w:styleId="CommentReference">
    <w:name w:val="annotation reference"/>
    <w:basedOn w:val="DefaultParagraphFont"/>
    <w:uiPriority w:val="99"/>
    <w:semiHidden/>
    <w:unhideWhenUsed/>
    <w:rsid w:val="00224B8D"/>
    <w:rPr>
      <w:sz w:val="16"/>
      <w:szCs w:val="16"/>
    </w:rPr>
  </w:style>
  <w:style w:type="paragraph" w:styleId="CommentText">
    <w:name w:val="annotation text"/>
    <w:basedOn w:val="Normal"/>
    <w:link w:val="CommentTextChar"/>
    <w:uiPriority w:val="99"/>
    <w:unhideWhenUsed/>
    <w:rsid w:val="00224B8D"/>
    <w:pPr>
      <w:spacing w:line="240" w:lineRule="auto"/>
    </w:pPr>
    <w:rPr>
      <w:sz w:val="20"/>
      <w:szCs w:val="20"/>
    </w:rPr>
  </w:style>
  <w:style w:type="character" w:customStyle="1" w:styleId="CommentTextChar">
    <w:name w:val="Comment Text Char"/>
    <w:basedOn w:val="DefaultParagraphFont"/>
    <w:link w:val="CommentText"/>
    <w:uiPriority w:val="99"/>
    <w:rsid w:val="00224B8D"/>
    <w:rPr>
      <w:sz w:val="20"/>
      <w:szCs w:val="20"/>
    </w:rPr>
  </w:style>
  <w:style w:type="paragraph" w:styleId="CommentSubject">
    <w:name w:val="annotation subject"/>
    <w:basedOn w:val="CommentText"/>
    <w:next w:val="CommentText"/>
    <w:link w:val="CommentSubjectChar"/>
    <w:uiPriority w:val="99"/>
    <w:semiHidden/>
    <w:unhideWhenUsed/>
    <w:rsid w:val="00224B8D"/>
    <w:rPr>
      <w:b/>
      <w:bCs/>
    </w:rPr>
  </w:style>
  <w:style w:type="character" w:customStyle="1" w:styleId="CommentSubjectChar">
    <w:name w:val="Comment Subject Char"/>
    <w:basedOn w:val="CommentTextChar"/>
    <w:link w:val="CommentSubject"/>
    <w:uiPriority w:val="99"/>
    <w:semiHidden/>
    <w:rsid w:val="00224B8D"/>
    <w:rPr>
      <w:b/>
      <w:bCs/>
      <w:sz w:val="20"/>
      <w:szCs w:val="20"/>
    </w:rPr>
  </w:style>
  <w:style w:type="character" w:customStyle="1" w:styleId="UnresolvedMention1">
    <w:name w:val="Unresolved Mention1"/>
    <w:basedOn w:val="DefaultParagraphFont"/>
    <w:uiPriority w:val="99"/>
    <w:semiHidden/>
    <w:unhideWhenUsed/>
    <w:rsid w:val="00A80122"/>
    <w:rPr>
      <w:color w:val="605E5C"/>
      <w:shd w:val="clear" w:color="auto" w:fill="E1DFDD"/>
    </w:rPr>
  </w:style>
  <w:style w:type="paragraph" w:styleId="Revision">
    <w:name w:val="Revision"/>
    <w:hidden/>
    <w:uiPriority w:val="99"/>
    <w:semiHidden/>
    <w:rsid w:val="00451FE0"/>
    <w:pPr>
      <w:spacing w:after="0" w:line="240" w:lineRule="auto"/>
    </w:pPr>
  </w:style>
  <w:style w:type="paragraph" w:styleId="EndnoteText">
    <w:name w:val="endnote text"/>
    <w:basedOn w:val="Normal"/>
    <w:link w:val="EndnoteTextChar"/>
    <w:uiPriority w:val="99"/>
    <w:semiHidden/>
    <w:unhideWhenUsed/>
    <w:rsid w:val="00B342D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342DC"/>
    <w:rPr>
      <w:sz w:val="20"/>
      <w:szCs w:val="20"/>
    </w:rPr>
  </w:style>
  <w:style w:type="character" w:styleId="EndnoteReference">
    <w:name w:val="endnote reference"/>
    <w:basedOn w:val="DefaultParagraphFont"/>
    <w:uiPriority w:val="99"/>
    <w:semiHidden/>
    <w:unhideWhenUsed/>
    <w:rsid w:val="00B342DC"/>
    <w:rPr>
      <w:vertAlign w:val="superscript"/>
    </w:rPr>
  </w:style>
  <w:style w:type="paragraph" w:styleId="FootnoteText">
    <w:name w:val="footnote text"/>
    <w:basedOn w:val="Normal"/>
    <w:link w:val="FootnoteTextChar"/>
    <w:uiPriority w:val="99"/>
    <w:semiHidden/>
    <w:unhideWhenUsed/>
    <w:rsid w:val="00B342D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B342DC"/>
    <w:rPr>
      <w:sz w:val="20"/>
      <w:szCs w:val="20"/>
    </w:rPr>
  </w:style>
  <w:style w:type="character" w:styleId="FootnoteReference">
    <w:name w:val="footnote reference"/>
    <w:basedOn w:val="DefaultParagraphFont"/>
    <w:uiPriority w:val="99"/>
    <w:semiHidden/>
    <w:unhideWhenUsed/>
    <w:rsid w:val="00B342DC"/>
    <w:rPr>
      <w:vertAlign w:val="superscript"/>
    </w:rPr>
  </w:style>
  <w:style w:type="paragraph" w:styleId="Header">
    <w:name w:val="header"/>
    <w:basedOn w:val="Normal"/>
    <w:link w:val="HeaderChar"/>
    <w:uiPriority w:val="99"/>
    <w:unhideWhenUsed/>
    <w:rsid w:val="00075C3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75C31"/>
  </w:style>
  <w:style w:type="paragraph" w:styleId="Footer">
    <w:name w:val="footer"/>
    <w:basedOn w:val="Normal"/>
    <w:link w:val="FooterChar"/>
    <w:uiPriority w:val="99"/>
    <w:unhideWhenUsed/>
    <w:rsid w:val="00075C3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75C31"/>
  </w:style>
  <w:style w:type="paragraph" w:styleId="BalloonText">
    <w:name w:val="Balloon Text"/>
    <w:basedOn w:val="Normal"/>
    <w:link w:val="BalloonTextChar"/>
    <w:uiPriority w:val="99"/>
    <w:semiHidden/>
    <w:unhideWhenUsed/>
    <w:rsid w:val="0025295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9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2198">
      <w:bodyDiv w:val="1"/>
      <w:marLeft w:val="0"/>
      <w:marRight w:val="0"/>
      <w:marTop w:val="0"/>
      <w:marBottom w:val="0"/>
      <w:divBdr>
        <w:top w:val="none" w:sz="0" w:space="0" w:color="auto"/>
        <w:left w:val="none" w:sz="0" w:space="0" w:color="auto"/>
        <w:bottom w:val="none" w:sz="0" w:space="0" w:color="auto"/>
        <w:right w:val="none" w:sz="0" w:space="0" w:color="auto"/>
      </w:divBdr>
    </w:div>
    <w:div w:id="85225748">
      <w:bodyDiv w:val="1"/>
      <w:marLeft w:val="0"/>
      <w:marRight w:val="0"/>
      <w:marTop w:val="0"/>
      <w:marBottom w:val="0"/>
      <w:divBdr>
        <w:top w:val="none" w:sz="0" w:space="0" w:color="auto"/>
        <w:left w:val="none" w:sz="0" w:space="0" w:color="auto"/>
        <w:bottom w:val="none" w:sz="0" w:space="0" w:color="auto"/>
        <w:right w:val="none" w:sz="0" w:space="0" w:color="auto"/>
      </w:divBdr>
    </w:div>
    <w:div w:id="345331039">
      <w:bodyDiv w:val="1"/>
      <w:marLeft w:val="0"/>
      <w:marRight w:val="0"/>
      <w:marTop w:val="0"/>
      <w:marBottom w:val="0"/>
      <w:divBdr>
        <w:top w:val="none" w:sz="0" w:space="0" w:color="auto"/>
        <w:left w:val="none" w:sz="0" w:space="0" w:color="auto"/>
        <w:bottom w:val="none" w:sz="0" w:space="0" w:color="auto"/>
        <w:right w:val="none" w:sz="0" w:space="0" w:color="auto"/>
      </w:divBdr>
    </w:div>
    <w:div w:id="405805666">
      <w:bodyDiv w:val="1"/>
      <w:marLeft w:val="0"/>
      <w:marRight w:val="0"/>
      <w:marTop w:val="0"/>
      <w:marBottom w:val="0"/>
      <w:divBdr>
        <w:top w:val="none" w:sz="0" w:space="0" w:color="auto"/>
        <w:left w:val="none" w:sz="0" w:space="0" w:color="auto"/>
        <w:bottom w:val="none" w:sz="0" w:space="0" w:color="auto"/>
        <w:right w:val="none" w:sz="0" w:space="0" w:color="auto"/>
      </w:divBdr>
      <w:divsChild>
        <w:div w:id="1736858603">
          <w:marLeft w:val="0"/>
          <w:marRight w:val="0"/>
          <w:marTop w:val="0"/>
          <w:marBottom w:val="300"/>
          <w:divBdr>
            <w:top w:val="none" w:sz="0" w:space="0" w:color="auto"/>
            <w:left w:val="none" w:sz="0" w:space="0" w:color="auto"/>
            <w:bottom w:val="none" w:sz="0" w:space="0" w:color="auto"/>
            <w:right w:val="none" w:sz="0" w:space="0" w:color="auto"/>
          </w:divBdr>
        </w:div>
        <w:div w:id="208490632">
          <w:marLeft w:val="0"/>
          <w:marRight w:val="0"/>
          <w:marTop w:val="0"/>
          <w:marBottom w:val="0"/>
          <w:divBdr>
            <w:top w:val="none" w:sz="0" w:space="0" w:color="auto"/>
            <w:left w:val="none" w:sz="0" w:space="0" w:color="auto"/>
            <w:bottom w:val="none" w:sz="0" w:space="0" w:color="auto"/>
            <w:right w:val="none" w:sz="0" w:space="0" w:color="auto"/>
          </w:divBdr>
          <w:divsChild>
            <w:div w:id="2108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08371">
      <w:bodyDiv w:val="1"/>
      <w:marLeft w:val="0"/>
      <w:marRight w:val="0"/>
      <w:marTop w:val="0"/>
      <w:marBottom w:val="0"/>
      <w:divBdr>
        <w:top w:val="none" w:sz="0" w:space="0" w:color="auto"/>
        <w:left w:val="none" w:sz="0" w:space="0" w:color="auto"/>
        <w:bottom w:val="none" w:sz="0" w:space="0" w:color="auto"/>
        <w:right w:val="none" w:sz="0" w:space="0" w:color="auto"/>
      </w:divBdr>
    </w:div>
    <w:div w:id="583073887">
      <w:bodyDiv w:val="1"/>
      <w:marLeft w:val="0"/>
      <w:marRight w:val="0"/>
      <w:marTop w:val="0"/>
      <w:marBottom w:val="0"/>
      <w:divBdr>
        <w:top w:val="none" w:sz="0" w:space="0" w:color="auto"/>
        <w:left w:val="none" w:sz="0" w:space="0" w:color="auto"/>
        <w:bottom w:val="none" w:sz="0" w:space="0" w:color="auto"/>
        <w:right w:val="none" w:sz="0" w:space="0" w:color="auto"/>
      </w:divBdr>
    </w:div>
    <w:div w:id="651182763">
      <w:bodyDiv w:val="1"/>
      <w:marLeft w:val="0"/>
      <w:marRight w:val="0"/>
      <w:marTop w:val="0"/>
      <w:marBottom w:val="0"/>
      <w:divBdr>
        <w:top w:val="none" w:sz="0" w:space="0" w:color="auto"/>
        <w:left w:val="none" w:sz="0" w:space="0" w:color="auto"/>
        <w:bottom w:val="none" w:sz="0" w:space="0" w:color="auto"/>
        <w:right w:val="none" w:sz="0" w:space="0" w:color="auto"/>
      </w:divBdr>
    </w:div>
    <w:div w:id="864097581">
      <w:bodyDiv w:val="1"/>
      <w:marLeft w:val="0"/>
      <w:marRight w:val="0"/>
      <w:marTop w:val="0"/>
      <w:marBottom w:val="0"/>
      <w:divBdr>
        <w:top w:val="none" w:sz="0" w:space="0" w:color="auto"/>
        <w:left w:val="none" w:sz="0" w:space="0" w:color="auto"/>
        <w:bottom w:val="none" w:sz="0" w:space="0" w:color="auto"/>
        <w:right w:val="none" w:sz="0" w:space="0" w:color="auto"/>
      </w:divBdr>
      <w:divsChild>
        <w:div w:id="1507594368">
          <w:marLeft w:val="0"/>
          <w:marRight w:val="0"/>
          <w:marTop w:val="0"/>
          <w:marBottom w:val="300"/>
          <w:divBdr>
            <w:top w:val="none" w:sz="0" w:space="0" w:color="auto"/>
            <w:left w:val="none" w:sz="0" w:space="0" w:color="auto"/>
            <w:bottom w:val="none" w:sz="0" w:space="0" w:color="auto"/>
            <w:right w:val="none" w:sz="0" w:space="0" w:color="auto"/>
          </w:divBdr>
          <w:divsChild>
            <w:div w:id="779954111">
              <w:marLeft w:val="0"/>
              <w:marRight w:val="0"/>
              <w:marTop w:val="0"/>
              <w:marBottom w:val="0"/>
              <w:divBdr>
                <w:top w:val="none" w:sz="0" w:space="0" w:color="auto"/>
                <w:left w:val="none" w:sz="0" w:space="0" w:color="auto"/>
                <w:bottom w:val="none" w:sz="0" w:space="0" w:color="auto"/>
                <w:right w:val="none" w:sz="0" w:space="0" w:color="auto"/>
              </w:divBdr>
              <w:divsChild>
                <w:div w:id="10477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51303">
          <w:marLeft w:val="0"/>
          <w:marRight w:val="0"/>
          <w:marTop w:val="0"/>
          <w:marBottom w:val="300"/>
          <w:divBdr>
            <w:top w:val="none" w:sz="0" w:space="0" w:color="auto"/>
            <w:left w:val="none" w:sz="0" w:space="0" w:color="auto"/>
            <w:bottom w:val="none" w:sz="0" w:space="0" w:color="auto"/>
            <w:right w:val="none" w:sz="0" w:space="0" w:color="auto"/>
          </w:divBdr>
          <w:divsChild>
            <w:div w:id="2102871177">
              <w:marLeft w:val="0"/>
              <w:marRight w:val="0"/>
              <w:marTop w:val="0"/>
              <w:marBottom w:val="300"/>
              <w:divBdr>
                <w:top w:val="none" w:sz="0" w:space="0" w:color="auto"/>
                <w:left w:val="none" w:sz="0" w:space="0" w:color="auto"/>
                <w:bottom w:val="none" w:sz="0" w:space="0" w:color="auto"/>
                <w:right w:val="none" w:sz="0" w:space="0" w:color="auto"/>
              </w:divBdr>
            </w:div>
            <w:div w:id="1909027679">
              <w:marLeft w:val="0"/>
              <w:marRight w:val="0"/>
              <w:marTop w:val="0"/>
              <w:marBottom w:val="0"/>
              <w:divBdr>
                <w:top w:val="none" w:sz="0" w:space="0" w:color="auto"/>
                <w:left w:val="none" w:sz="0" w:space="0" w:color="auto"/>
                <w:bottom w:val="none" w:sz="0" w:space="0" w:color="auto"/>
                <w:right w:val="none" w:sz="0" w:space="0" w:color="auto"/>
              </w:divBdr>
              <w:divsChild>
                <w:div w:id="12358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6392">
      <w:bodyDiv w:val="1"/>
      <w:marLeft w:val="0"/>
      <w:marRight w:val="0"/>
      <w:marTop w:val="0"/>
      <w:marBottom w:val="0"/>
      <w:divBdr>
        <w:top w:val="none" w:sz="0" w:space="0" w:color="auto"/>
        <w:left w:val="none" w:sz="0" w:space="0" w:color="auto"/>
        <w:bottom w:val="none" w:sz="0" w:space="0" w:color="auto"/>
        <w:right w:val="none" w:sz="0" w:space="0" w:color="auto"/>
      </w:divBdr>
    </w:div>
    <w:div w:id="959848174">
      <w:bodyDiv w:val="1"/>
      <w:marLeft w:val="0"/>
      <w:marRight w:val="0"/>
      <w:marTop w:val="0"/>
      <w:marBottom w:val="0"/>
      <w:divBdr>
        <w:top w:val="none" w:sz="0" w:space="0" w:color="auto"/>
        <w:left w:val="none" w:sz="0" w:space="0" w:color="auto"/>
        <w:bottom w:val="none" w:sz="0" w:space="0" w:color="auto"/>
        <w:right w:val="none" w:sz="0" w:space="0" w:color="auto"/>
      </w:divBdr>
    </w:div>
    <w:div w:id="992026640">
      <w:bodyDiv w:val="1"/>
      <w:marLeft w:val="0"/>
      <w:marRight w:val="0"/>
      <w:marTop w:val="0"/>
      <w:marBottom w:val="0"/>
      <w:divBdr>
        <w:top w:val="none" w:sz="0" w:space="0" w:color="auto"/>
        <w:left w:val="none" w:sz="0" w:space="0" w:color="auto"/>
        <w:bottom w:val="none" w:sz="0" w:space="0" w:color="auto"/>
        <w:right w:val="none" w:sz="0" w:space="0" w:color="auto"/>
      </w:divBdr>
    </w:div>
    <w:div w:id="1001588772">
      <w:bodyDiv w:val="1"/>
      <w:marLeft w:val="0"/>
      <w:marRight w:val="0"/>
      <w:marTop w:val="0"/>
      <w:marBottom w:val="0"/>
      <w:divBdr>
        <w:top w:val="none" w:sz="0" w:space="0" w:color="auto"/>
        <w:left w:val="none" w:sz="0" w:space="0" w:color="auto"/>
        <w:bottom w:val="none" w:sz="0" w:space="0" w:color="auto"/>
        <w:right w:val="none" w:sz="0" w:space="0" w:color="auto"/>
      </w:divBdr>
      <w:divsChild>
        <w:div w:id="1478524756">
          <w:marLeft w:val="0"/>
          <w:marRight w:val="0"/>
          <w:marTop w:val="0"/>
          <w:marBottom w:val="300"/>
          <w:divBdr>
            <w:top w:val="none" w:sz="0" w:space="0" w:color="auto"/>
            <w:left w:val="none" w:sz="0" w:space="0" w:color="auto"/>
            <w:bottom w:val="none" w:sz="0" w:space="0" w:color="auto"/>
            <w:right w:val="none" w:sz="0" w:space="0" w:color="auto"/>
          </w:divBdr>
        </w:div>
        <w:div w:id="878787570">
          <w:marLeft w:val="0"/>
          <w:marRight w:val="0"/>
          <w:marTop w:val="0"/>
          <w:marBottom w:val="0"/>
          <w:divBdr>
            <w:top w:val="none" w:sz="0" w:space="0" w:color="auto"/>
            <w:left w:val="none" w:sz="0" w:space="0" w:color="auto"/>
            <w:bottom w:val="none" w:sz="0" w:space="0" w:color="auto"/>
            <w:right w:val="none" w:sz="0" w:space="0" w:color="auto"/>
          </w:divBdr>
          <w:divsChild>
            <w:div w:id="14459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503">
      <w:bodyDiv w:val="1"/>
      <w:marLeft w:val="0"/>
      <w:marRight w:val="0"/>
      <w:marTop w:val="0"/>
      <w:marBottom w:val="0"/>
      <w:divBdr>
        <w:top w:val="none" w:sz="0" w:space="0" w:color="auto"/>
        <w:left w:val="none" w:sz="0" w:space="0" w:color="auto"/>
        <w:bottom w:val="none" w:sz="0" w:space="0" w:color="auto"/>
        <w:right w:val="none" w:sz="0" w:space="0" w:color="auto"/>
      </w:divBdr>
    </w:div>
    <w:div w:id="1043823982">
      <w:bodyDiv w:val="1"/>
      <w:marLeft w:val="0"/>
      <w:marRight w:val="0"/>
      <w:marTop w:val="0"/>
      <w:marBottom w:val="0"/>
      <w:divBdr>
        <w:top w:val="none" w:sz="0" w:space="0" w:color="auto"/>
        <w:left w:val="none" w:sz="0" w:space="0" w:color="auto"/>
        <w:bottom w:val="none" w:sz="0" w:space="0" w:color="auto"/>
        <w:right w:val="none" w:sz="0" w:space="0" w:color="auto"/>
      </w:divBdr>
    </w:div>
    <w:div w:id="1060400729">
      <w:bodyDiv w:val="1"/>
      <w:marLeft w:val="0"/>
      <w:marRight w:val="0"/>
      <w:marTop w:val="0"/>
      <w:marBottom w:val="0"/>
      <w:divBdr>
        <w:top w:val="none" w:sz="0" w:space="0" w:color="auto"/>
        <w:left w:val="none" w:sz="0" w:space="0" w:color="auto"/>
        <w:bottom w:val="none" w:sz="0" w:space="0" w:color="auto"/>
        <w:right w:val="none" w:sz="0" w:space="0" w:color="auto"/>
      </w:divBdr>
    </w:div>
    <w:div w:id="1171798392">
      <w:bodyDiv w:val="1"/>
      <w:marLeft w:val="0"/>
      <w:marRight w:val="0"/>
      <w:marTop w:val="0"/>
      <w:marBottom w:val="0"/>
      <w:divBdr>
        <w:top w:val="none" w:sz="0" w:space="0" w:color="auto"/>
        <w:left w:val="none" w:sz="0" w:space="0" w:color="auto"/>
        <w:bottom w:val="none" w:sz="0" w:space="0" w:color="auto"/>
        <w:right w:val="none" w:sz="0" w:space="0" w:color="auto"/>
      </w:divBdr>
    </w:div>
    <w:div w:id="1190335677">
      <w:bodyDiv w:val="1"/>
      <w:marLeft w:val="0"/>
      <w:marRight w:val="0"/>
      <w:marTop w:val="0"/>
      <w:marBottom w:val="0"/>
      <w:divBdr>
        <w:top w:val="none" w:sz="0" w:space="0" w:color="auto"/>
        <w:left w:val="none" w:sz="0" w:space="0" w:color="auto"/>
        <w:bottom w:val="none" w:sz="0" w:space="0" w:color="auto"/>
        <w:right w:val="none" w:sz="0" w:space="0" w:color="auto"/>
      </w:divBdr>
    </w:div>
    <w:div w:id="1200313552">
      <w:bodyDiv w:val="1"/>
      <w:marLeft w:val="0"/>
      <w:marRight w:val="0"/>
      <w:marTop w:val="0"/>
      <w:marBottom w:val="0"/>
      <w:divBdr>
        <w:top w:val="none" w:sz="0" w:space="0" w:color="auto"/>
        <w:left w:val="none" w:sz="0" w:space="0" w:color="auto"/>
        <w:bottom w:val="none" w:sz="0" w:space="0" w:color="auto"/>
        <w:right w:val="none" w:sz="0" w:space="0" w:color="auto"/>
      </w:divBdr>
      <w:divsChild>
        <w:div w:id="833453023">
          <w:marLeft w:val="0"/>
          <w:marRight w:val="0"/>
          <w:marTop w:val="0"/>
          <w:marBottom w:val="300"/>
          <w:divBdr>
            <w:top w:val="none" w:sz="0" w:space="0" w:color="auto"/>
            <w:left w:val="none" w:sz="0" w:space="0" w:color="auto"/>
            <w:bottom w:val="none" w:sz="0" w:space="0" w:color="auto"/>
            <w:right w:val="none" w:sz="0" w:space="0" w:color="auto"/>
          </w:divBdr>
          <w:divsChild>
            <w:div w:id="682439084">
              <w:marLeft w:val="0"/>
              <w:marRight w:val="0"/>
              <w:marTop w:val="0"/>
              <w:marBottom w:val="0"/>
              <w:divBdr>
                <w:top w:val="none" w:sz="0" w:space="0" w:color="auto"/>
                <w:left w:val="none" w:sz="0" w:space="0" w:color="auto"/>
                <w:bottom w:val="none" w:sz="0" w:space="0" w:color="auto"/>
                <w:right w:val="none" w:sz="0" w:space="0" w:color="auto"/>
              </w:divBdr>
              <w:divsChild>
                <w:div w:id="18967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5344">
          <w:marLeft w:val="0"/>
          <w:marRight w:val="0"/>
          <w:marTop w:val="0"/>
          <w:marBottom w:val="300"/>
          <w:divBdr>
            <w:top w:val="none" w:sz="0" w:space="0" w:color="auto"/>
            <w:left w:val="none" w:sz="0" w:space="0" w:color="auto"/>
            <w:bottom w:val="none" w:sz="0" w:space="0" w:color="auto"/>
            <w:right w:val="none" w:sz="0" w:space="0" w:color="auto"/>
          </w:divBdr>
          <w:divsChild>
            <w:div w:id="1073088070">
              <w:marLeft w:val="0"/>
              <w:marRight w:val="0"/>
              <w:marTop w:val="0"/>
              <w:marBottom w:val="300"/>
              <w:divBdr>
                <w:top w:val="none" w:sz="0" w:space="0" w:color="auto"/>
                <w:left w:val="none" w:sz="0" w:space="0" w:color="auto"/>
                <w:bottom w:val="none" w:sz="0" w:space="0" w:color="auto"/>
                <w:right w:val="none" w:sz="0" w:space="0" w:color="auto"/>
              </w:divBdr>
            </w:div>
            <w:div w:id="1675912091">
              <w:marLeft w:val="0"/>
              <w:marRight w:val="0"/>
              <w:marTop w:val="0"/>
              <w:marBottom w:val="0"/>
              <w:divBdr>
                <w:top w:val="none" w:sz="0" w:space="0" w:color="auto"/>
                <w:left w:val="none" w:sz="0" w:space="0" w:color="auto"/>
                <w:bottom w:val="none" w:sz="0" w:space="0" w:color="auto"/>
                <w:right w:val="none" w:sz="0" w:space="0" w:color="auto"/>
              </w:divBdr>
              <w:divsChild>
                <w:div w:id="1203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29097">
      <w:bodyDiv w:val="1"/>
      <w:marLeft w:val="0"/>
      <w:marRight w:val="0"/>
      <w:marTop w:val="0"/>
      <w:marBottom w:val="0"/>
      <w:divBdr>
        <w:top w:val="none" w:sz="0" w:space="0" w:color="auto"/>
        <w:left w:val="none" w:sz="0" w:space="0" w:color="auto"/>
        <w:bottom w:val="none" w:sz="0" w:space="0" w:color="auto"/>
        <w:right w:val="none" w:sz="0" w:space="0" w:color="auto"/>
      </w:divBdr>
    </w:div>
    <w:div w:id="1266576699">
      <w:bodyDiv w:val="1"/>
      <w:marLeft w:val="0"/>
      <w:marRight w:val="0"/>
      <w:marTop w:val="0"/>
      <w:marBottom w:val="0"/>
      <w:divBdr>
        <w:top w:val="none" w:sz="0" w:space="0" w:color="auto"/>
        <w:left w:val="none" w:sz="0" w:space="0" w:color="auto"/>
        <w:bottom w:val="none" w:sz="0" w:space="0" w:color="auto"/>
        <w:right w:val="none" w:sz="0" w:space="0" w:color="auto"/>
      </w:divBdr>
    </w:div>
    <w:div w:id="1417288290">
      <w:bodyDiv w:val="1"/>
      <w:marLeft w:val="0"/>
      <w:marRight w:val="0"/>
      <w:marTop w:val="0"/>
      <w:marBottom w:val="0"/>
      <w:divBdr>
        <w:top w:val="none" w:sz="0" w:space="0" w:color="auto"/>
        <w:left w:val="none" w:sz="0" w:space="0" w:color="auto"/>
        <w:bottom w:val="none" w:sz="0" w:space="0" w:color="auto"/>
        <w:right w:val="none" w:sz="0" w:space="0" w:color="auto"/>
      </w:divBdr>
    </w:div>
    <w:div w:id="1430808525">
      <w:bodyDiv w:val="1"/>
      <w:marLeft w:val="0"/>
      <w:marRight w:val="0"/>
      <w:marTop w:val="0"/>
      <w:marBottom w:val="0"/>
      <w:divBdr>
        <w:top w:val="none" w:sz="0" w:space="0" w:color="auto"/>
        <w:left w:val="none" w:sz="0" w:space="0" w:color="auto"/>
        <w:bottom w:val="none" w:sz="0" w:space="0" w:color="auto"/>
        <w:right w:val="none" w:sz="0" w:space="0" w:color="auto"/>
      </w:divBdr>
    </w:div>
    <w:div w:id="1508211760">
      <w:bodyDiv w:val="1"/>
      <w:marLeft w:val="0"/>
      <w:marRight w:val="0"/>
      <w:marTop w:val="0"/>
      <w:marBottom w:val="0"/>
      <w:divBdr>
        <w:top w:val="none" w:sz="0" w:space="0" w:color="auto"/>
        <w:left w:val="none" w:sz="0" w:space="0" w:color="auto"/>
        <w:bottom w:val="none" w:sz="0" w:space="0" w:color="auto"/>
        <w:right w:val="none" w:sz="0" w:space="0" w:color="auto"/>
      </w:divBdr>
    </w:div>
    <w:div w:id="1544781012">
      <w:bodyDiv w:val="1"/>
      <w:marLeft w:val="0"/>
      <w:marRight w:val="0"/>
      <w:marTop w:val="0"/>
      <w:marBottom w:val="0"/>
      <w:divBdr>
        <w:top w:val="none" w:sz="0" w:space="0" w:color="auto"/>
        <w:left w:val="none" w:sz="0" w:space="0" w:color="auto"/>
        <w:bottom w:val="none" w:sz="0" w:space="0" w:color="auto"/>
        <w:right w:val="none" w:sz="0" w:space="0" w:color="auto"/>
      </w:divBdr>
    </w:div>
    <w:div w:id="1626351677">
      <w:bodyDiv w:val="1"/>
      <w:marLeft w:val="0"/>
      <w:marRight w:val="0"/>
      <w:marTop w:val="0"/>
      <w:marBottom w:val="0"/>
      <w:divBdr>
        <w:top w:val="none" w:sz="0" w:space="0" w:color="auto"/>
        <w:left w:val="none" w:sz="0" w:space="0" w:color="auto"/>
        <w:bottom w:val="none" w:sz="0" w:space="0" w:color="auto"/>
        <w:right w:val="none" w:sz="0" w:space="0" w:color="auto"/>
      </w:divBdr>
    </w:div>
    <w:div w:id="1817842441">
      <w:bodyDiv w:val="1"/>
      <w:marLeft w:val="0"/>
      <w:marRight w:val="0"/>
      <w:marTop w:val="0"/>
      <w:marBottom w:val="0"/>
      <w:divBdr>
        <w:top w:val="none" w:sz="0" w:space="0" w:color="auto"/>
        <w:left w:val="none" w:sz="0" w:space="0" w:color="auto"/>
        <w:bottom w:val="none" w:sz="0" w:space="0" w:color="auto"/>
        <w:right w:val="none" w:sz="0" w:space="0" w:color="auto"/>
      </w:divBdr>
    </w:div>
    <w:div w:id="1862359703">
      <w:bodyDiv w:val="1"/>
      <w:marLeft w:val="0"/>
      <w:marRight w:val="0"/>
      <w:marTop w:val="0"/>
      <w:marBottom w:val="0"/>
      <w:divBdr>
        <w:top w:val="none" w:sz="0" w:space="0" w:color="auto"/>
        <w:left w:val="none" w:sz="0" w:space="0" w:color="auto"/>
        <w:bottom w:val="none" w:sz="0" w:space="0" w:color="auto"/>
        <w:right w:val="none" w:sz="0" w:space="0" w:color="auto"/>
      </w:divBdr>
    </w:div>
    <w:div w:id="1933664291">
      <w:bodyDiv w:val="1"/>
      <w:marLeft w:val="0"/>
      <w:marRight w:val="0"/>
      <w:marTop w:val="0"/>
      <w:marBottom w:val="0"/>
      <w:divBdr>
        <w:top w:val="none" w:sz="0" w:space="0" w:color="auto"/>
        <w:left w:val="none" w:sz="0" w:space="0" w:color="auto"/>
        <w:bottom w:val="none" w:sz="0" w:space="0" w:color="auto"/>
        <w:right w:val="none" w:sz="0" w:space="0" w:color="auto"/>
      </w:divBdr>
    </w:div>
    <w:div w:id="1985305736">
      <w:bodyDiv w:val="1"/>
      <w:marLeft w:val="0"/>
      <w:marRight w:val="0"/>
      <w:marTop w:val="0"/>
      <w:marBottom w:val="0"/>
      <w:divBdr>
        <w:top w:val="none" w:sz="0" w:space="0" w:color="auto"/>
        <w:left w:val="none" w:sz="0" w:space="0" w:color="auto"/>
        <w:bottom w:val="none" w:sz="0" w:space="0" w:color="auto"/>
        <w:right w:val="none" w:sz="0" w:space="0" w:color="auto"/>
      </w:divBdr>
    </w:div>
    <w:div w:id="199074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CA Group">
      <a:dk1>
        <a:sysClr val="windowText" lastClr="000000"/>
      </a:dk1>
      <a:lt1>
        <a:sysClr val="window" lastClr="FFFFFF"/>
      </a:lt1>
      <a:dk2>
        <a:srgbClr val="00325D"/>
      </a:dk2>
      <a:lt2>
        <a:srgbClr val="E7E6E6"/>
      </a:lt2>
      <a:accent1>
        <a:srgbClr val="006CA9"/>
      </a:accent1>
      <a:accent2>
        <a:srgbClr val="78BF26"/>
      </a:accent2>
      <a:accent3>
        <a:srgbClr val="545860"/>
      </a:accent3>
      <a:accent4>
        <a:srgbClr val="F0B52B"/>
      </a:accent4>
      <a:accent5>
        <a:srgbClr val="00A9EB"/>
      </a:accent5>
      <a:accent6>
        <a:srgbClr val="CE491C"/>
      </a:accent6>
      <a:hlink>
        <a:srgbClr val="00A9EB"/>
      </a:hlink>
      <a:folHlink>
        <a:srgbClr val="712F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3c8849-864f-4fe0-977f-f559f395d21b">
      <Terms xmlns="http://schemas.microsoft.com/office/infopath/2007/PartnerControls"/>
    </lcf76f155ced4ddcb4097134ff3c332f>
    <TaxCatchAll xmlns="fa5a4d98-c9ae-4e9b-adc5-98c304fa7d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6D49C7B24AE74D9D72169A638D7A72" ma:contentTypeVersion="16" ma:contentTypeDescription="Create a new document." ma:contentTypeScope="" ma:versionID="1ee70fe11e00218b379500103fedabba">
  <xsd:schema xmlns:xsd="http://www.w3.org/2001/XMLSchema" xmlns:xs="http://www.w3.org/2001/XMLSchema" xmlns:p="http://schemas.microsoft.com/office/2006/metadata/properties" xmlns:ns2="e63c8849-864f-4fe0-977f-f559f395d21b" xmlns:ns3="fa5a4d98-c9ae-4e9b-adc5-98c304fa7db0" targetNamespace="http://schemas.microsoft.com/office/2006/metadata/properties" ma:root="true" ma:fieldsID="bbb88d277f9bd27c8ffbb7e568a56ac4" ns2:_="" ns3:_="">
    <xsd:import namespace="e63c8849-864f-4fe0-977f-f559f395d21b"/>
    <xsd:import namespace="fa5a4d98-c9ae-4e9b-adc5-98c304fa7d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c8849-864f-4fe0-977f-f559f395d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b8012a-a45a-452a-9733-e306bad60e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a4d98-c9ae-4e9b-adc5-98c304fa7d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af1053-8935-44c0-bb1e-0a5684996c74}" ma:internalName="TaxCatchAll" ma:showField="CatchAllData" ma:web="fa5a4d98-c9ae-4e9b-adc5-98c304fa7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09C3D-BBFB-4F16-B49D-543B168607D8}">
  <ds:schemaRefs>
    <ds:schemaRef ds:uri="http://schemas.openxmlformats.org/officeDocument/2006/bibliography"/>
  </ds:schemaRefs>
</ds:datastoreItem>
</file>

<file path=customXml/itemProps2.xml><?xml version="1.0" encoding="utf-8"?>
<ds:datastoreItem xmlns:ds="http://schemas.openxmlformats.org/officeDocument/2006/customXml" ds:itemID="{CE9A20B1-CF22-482B-B96B-E17D402A1B8C}">
  <ds:schemaRefs>
    <ds:schemaRef ds:uri="http://schemas.microsoft.com/office/2006/documentManagement/types"/>
    <ds:schemaRef ds:uri="fa5a4d98-c9ae-4e9b-adc5-98c304fa7db0"/>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e63c8849-864f-4fe0-977f-f559f395d21b"/>
    <ds:schemaRef ds:uri="http://purl.org/dc/dcmitype/"/>
  </ds:schemaRefs>
</ds:datastoreItem>
</file>

<file path=customXml/itemProps3.xml><?xml version="1.0" encoding="utf-8"?>
<ds:datastoreItem xmlns:ds="http://schemas.openxmlformats.org/officeDocument/2006/customXml" ds:itemID="{14CD526A-7E9D-428D-8D66-E411ED15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c8849-864f-4fe0-977f-f559f395d21b"/>
    <ds:schemaRef ds:uri="fa5a4d98-c9ae-4e9b-adc5-98c304fa7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AF71FA-6EBD-43F3-84C7-5F4A66B1A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Prema Thongdok</dc:creator>
  <cp:keywords/>
  <dc:description/>
  <cp:lastModifiedBy>Giles Woodward</cp:lastModifiedBy>
  <cp:revision>5</cp:revision>
  <cp:lastPrinted>2023-04-25T08:30:00Z</cp:lastPrinted>
  <dcterms:created xsi:type="dcterms:W3CDTF">2023-04-25T12:01:00Z</dcterms:created>
  <dcterms:modified xsi:type="dcterms:W3CDTF">2025-04-30T09:24:00Z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0x0101000AD07D3CBD9C764694AF496CE8BDD38B</vt:lpwstr>
  </property>
</Properties>
</file>