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11" w:rsidRPr="00B7794C" w:rsidRDefault="00A87011" w:rsidP="00A87011">
      <w:pPr>
        <w:rPr>
          <w:rFonts w:ascii="Segoe UI" w:hAnsi="Segoe UI" w:cs="Segoe UI"/>
          <w:sz w:val="20"/>
          <w:szCs w:val="20"/>
        </w:rPr>
      </w:pPr>
      <w:r w:rsidRPr="00B7794C">
        <w:rPr>
          <w:rFonts w:ascii="Segoe UI" w:hAnsi="Segoe UI" w:cs="Segoe UI"/>
          <w:b/>
          <w:sz w:val="20"/>
          <w:szCs w:val="20"/>
        </w:rPr>
        <w:t>Introduction</w:t>
      </w:r>
    </w:p>
    <w:p w:rsidR="00A87011" w:rsidRPr="00B7794C" w:rsidRDefault="00A87011" w:rsidP="00A87011">
      <w:pPr>
        <w:jc w:val="both"/>
        <w:rPr>
          <w:rFonts w:ascii="Segoe UI" w:hAnsi="Segoe UI" w:cs="Segoe UI"/>
          <w:sz w:val="20"/>
          <w:szCs w:val="20"/>
          <w:lang w:val="en-US"/>
        </w:rPr>
      </w:pPr>
      <w:r>
        <w:rPr>
          <w:rFonts w:ascii="Segoe UI" w:hAnsi="Segoe UI" w:cs="Segoe UI"/>
          <w:sz w:val="20"/>
          <w:szCs w:val="20"/>
          <w:lang w:val="en-US"/>
        </w:rPr>
        <w:t>Delft Investments Limited</w:t>
      </w:r>
      <w:r w:rsidRPr="00B7794C">
        <w:rPr>
          <w:rFonts w:ascii="Segoe UI" w:hAnsi="Segoe UI" w:cs="Segoe UI"/>
          <w:sz w:val="20"/>
          <w:szCs w:val="20"/>
          <w:lang w:val="en-US"/>
        </w:rPr>
        <w:t xml:space="preserve"> (the “Firm”) is committed to protecting and respecting your privacy. </w:t>
      </w:r>
      <w:r>
        <w:rPr>
          <w:rFonts w:ascii="Segoe UI" w:hAnsi="Segoe UI" w:cs="Segoe UI"/>
          <w:sz w:val="20"/>
          <w:szCs w:val="20"/>
          <w:lang w:val="en-US"/>
        </w:rPr>
        <w:t xml:space="preserve"> </w:t>
      </w:r>
      <w:r w:rsidRPr="00B7794C">
        <w:rPr>
          <w:rFonts w:ascii="Segoe UI" w:hAnsi="Segoe UI" w:cs="Segoe UI"/>
          <w:sz w:val="20"/>
          <w:szCs w:val="20"/>
          <w:lang w:val="en-US"/>
        </w:rPr>
        <w:t xml:space="preserve">This Policy explains how </w:t>
      </w:r>
      <w:r w:rsidRPr="00B7794C">
        <w:rPr>
          <w:rFonts w:ascii="Segoe UI" w:hAnsi="Segoe UI" w:cs="Segoe UI"/>
          <w:sz w:val="20"/>
          <w:szCs w:val="20"/>
          <w:lang w:val="en-US"/>
        </w:rPr>
        <w:t>the Firm, including any affiliates listed in the Data Control</w:t>
      </w:r>
      <w:r>
        <w:rPr>
          <w:rFonts w:ascii="Segoe UI" w:hAnsi="Segoe UI" w:cs="Segoe UI"/>
          <w:sz w:val="20"/>
          <w:szCs w:val="20"/>
          <w:lang w:val="en-US"/>
        </w:rPr>
        <w:t xml:space="preserve">lers and Contact section below </w:t>
      </w:r>
      <w:r w:rsidRPr="00B7794C">
        <w:rPr>
          <w:rFonts w:ascii="Segoe UI" w:hAnsi="Segoe UI" w:cs="Segoe UI"/>
          <w:sz w:val="20"/>
          <w:szCs w:val="20"/>
          <w:lang w:val="en-US"/>
        </w:rPr>
        <w:t>hereinafter collectively referred to as “us”, or “we”, processes your personal information</w:t>
      </w:r>
      <w:r w:rsidRPr="00B7794C">
        <w:rPr>
          <w:rFonts w:ascii="Segoe UI" w:hAnsi="Segoe UI" w:cs="Segoe UI"/>
          <w:sz w:val="20"/>
          <w:szCs w:val="20"/>
          <w:lang w:val="en-US"/>
        </w:rPr>
        <w:t xml:space="preserve">. </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This Policy covers personal information relating to you that we may collect through any medium, including specifically in relation to the investment services we provide to you, via our partners and service providers, or through our website. This policy describes how you can access and make certain choices about how we use your personal information. </w:t>
      </w:r>
    </w:p>
    <w:p w:rsidR="00A87011" w:rsidRPr="00B7794C" w:rsidRDefault="00A87011" w:rsidP="00A87011">
      <w:pPr>
        <w:rPr>
          <w:rFonts w:ascii="Segoe UI" w:hAnsi="Segoe UI" w:cs="Segoe UI"/>
          <w:b/>
          <w:sz w:val="20"/>
          <w:szCs w:val="20"/>
        </w:rPr>
      </w:pPr>
      <w:r w:rsidRPr="00B7794C">
        <w:rPr>
          <w:rFonts w:ascii="Segoe UI" w:hAnsi="Segoe UI" w:cs="Segoe UI"/>
          <w:b/>
          <w:sz w:val="20"/>
          <w:szCs w:val="20"/>
        </w:rPr>
        <w:t>Your personal information that we may collect</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We may collect and process data the below listed information with respect to persons connected with the investment services we provide. As well as collecting personal data from our clients, we may also process personal data about relevant persons connected with the investment services, for </w:t>
      </w:r>
      <w:r w:rsidRPr="00B7794C">
        <w:rPr>
          <w:rFonts w:ascii="Segoe UI" w:hAnsi="Segoe UI" w:cs="Segoe UI"/>
          <w:sz w:val="20"/>
          <w:szCs w:val="20"/>
          <w:lang w:val="en-US"/>
        </w:rPr>
        <w:t>example,</w:t>
      </w:r>
      <w:r w:rsidRPr="00B7794C">
        <w:rPr>
          <w:rFonts w:ascii="Segoe UI" w:hAnsi="Segoe UI" w:cs="Segoe UI"/>
          <w:sz w:val="20"/>
          <w:szCs w:val="20"/>
          <w:lang w:val="en-US"/>
        </w:rPr>
        <w:t xml:space="preserve"> investors in our funds, co-investors, directors of investee company portfolios, etc. </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We may collect this information from a number of sources, including directly from you, via our affiliates, delegates, partners, service providers, professional advisors, or third-party entities with whom we undertake due diligence checks upon you. In doing so, we will ensure that the information we collect is proportionate to our stated purposes. </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Where relevant, we may collect and process personal information related to persons related to you. In such circumstances, it is your responsibility to ensure you have permission from that </w:t>
      </w:r>
      <w:r w:rsidRPr="00B7794C">
        <w:rPr>
          <w:rFonts w:ascii="Segoe UI" w:hAnsi="Segoe UI" w:cs="Segoe UI"/>
          <w:sz w:val="20"/>
          <w:szCs w:val="20"/>
          <w:lang w:val="en-US"/>
        </w:rPr>
        <w:t>third party</w:t>
      </w:r>
      <w:r w:rsidRPr="00B7794C">
        <w:rPr>
          <w:rFonts w:ascii="Segoe UI" w:hAnsi="Segoe UI" w:cs="Segoe UI"/>
          <w:sz w:val="20"/>
          <w:szCs w:val="20"/>
          <w:lang w:val="en-US"/>
        </w:rPr>
        <w:t xml:space="preserve"> for us to collect their information and you remain responsible for ensuring that the </w:t>
      </w:r>
      <w:r w:rsidRPr="00B7794C">
        <w:rPr>
          <w:rFonts w:ascii="Segoe UI" w:hAnsi="Segoe UI" w:cs="Segoe UI"/>
          <w:sz w:val="20"/>
          <w:szCs w:val="20"/>
          <w:lang w:val="en-US"/>
        </w:rPr>
        <w:t>third party</w:t>
      </w:r>
      <w:r w:rsidRPr="00B7794C">
        <w:rPr>
          <w:rFonts w:ascii="Segoe UI" w:hAnsi="Segoe UI" w:cs="Segoe UI"/>
          <w:sz w:val="20"/>
          <w:szCs w:val="20"/>
          <w:lang w:val="en-US"/>
        </w:rPr>
        <w:t xml:space="preserve"> understands how their information </w:t>
      </w:r>
      <w:proofErr w:type="gramStart"/>
      <w:r w:rsidRPr="00B7794C">
        <w:rPr>
          <w:rFonts w:ascii="Segoe UI" w:hAnsi="Segoe UI" w:cs="Segoe UI"/>
          <w:sz w:val="20"/>
          <w:szCs w:val="20"/>
          <w:lang w:val="en-US"/>
        </w:rPr>
        <w:t>is being used</w:t>
      </w:r>
      <w:proofErr w:type="gramEnd"/>
      <w:r w:rsidRPr="00B7794C">
        <w:rPr>
          <w:rFonts w:ascii="Segoe UI" w:hAnsi="Segoe UI" w:cs="Segoe UI"/>
          <w:sz w:val="20"/>
          <w:szCs w:val="20"/>
          <w:lang w:val="en-US"/>
        </w:rPr>
        <w:t>.</w:t>
      </w:r>
    </w:p>
    <w:p w:rsidR="00A87011" w:rsidRPr="00B7794C" w:rsidRDefault="00A87011" w:rsidP="00A87011">
      <w:pPr>
        <w:rPr>
          <w:rFonts w:ascii="Segoe UI" w:hAnsi="Segoe UI" w:cs="Segoe UI"/>
          <w:sz w:val="20"/>
          <w:szCs w:val="20"/>
          <w:u w:val="single"/>
          <w:lang w:val="en-US"/>
        </w:rPr>
      </w:pPr>
      <w:r w:rsidRPr="00B7794C">
        <w:rPr>
          <w:rFonts w:ascii="Segoe UI" w:hAnsi="Segoe UI" w:cs="Segoe UI"/>
          <w:sz w:val="20"/>
          <w:szCs w:val="20"/>
          <w:u w:val="single"/>
          <w:lang w:val="en-US"/>
        </w:rPr>
        <w:t>Individuals connected with our investment services</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We may collect and process your: personal details, including your name, address, email and telephone/fax numbers, date of birth, nationality; employment details, including your employers name, your position or title and your corporate contact details; information on your financial circumstances, including your profession, income, assets and liabilities, as well as sensitive and/or criminal data.</w:t>
      </w:r>
    </w:p>
    <w:p w:rsidR="00A87011" w:rsidRPr="00B7794C" w:rsidRDefault="00A87011" w:rsidP="00A87011">
      <w:pPr>
        <w:rPr>
          <w:rFonts w:ascii="Segoe UI" w:hAnsi="Segoe UI" w:cs="Segoe UI"/>
          <w:sz w:val="20"/>
          <w:szCs w:val="20"/>
          <w:u w:val="single"/>
          <w:lang w:val="en-US"/>
        </w:rPr>
      </w:pPr>
      <w:r w:rsidRPr="00B7794C">
        <w:rPr>
          <w:rFonts w:ascii="Segoe UI" w:hAnsi="Segoe UI" w:cs="Segoe UI"/>
          <w:sz w:val="20"/>
          <w:szCs w:val="20"/>
          <w:u w:val="single"/>
          <w:lang w:val="en-US"/>
        </w:rPr>
        <w:t>Individuals connected with our partners and service providers</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We may collect and process your: contact information, including your name, address, position, email and telephone/fax numbers; financial details, including relevant details for invoicing and billing; and KYC documentation, if and where required under relevant Anti-Money Laundering or Counter Terrorism Financing (“AML/CTF”) legislation.</w:t>
      </w:r>
    </w:p>
    <w:p w:rsidR="00A87011" w:rsidRPr="00B7794C" w:rsidRDefault="00A87011" w:rsidP="00A87011">
      <w:pPr>
        <w:rPr>
          <w:rFonts w:ascii="Segoe UI" w:hAnsi="Segoe UI" w:cs="Segoe UI"/>
          <w:sz w:val="20"/>
          <w:szCs w:val="20"/>
          <w:lang w:val="en-US"/>
        </w:rPr>
      </w:pPr>
      <w:r w:rsidRPr="00B7794C">
        <w:rPr>
          <w:rFonts w:ascii="Segoe UI" w:hAnsi="Segoe UI" w:cs="Segoe UI"/>
          <w:sz w:val="20"/>
          <w:szCs w:val="20"/>
          <w:u w:val="single"/>
          <w:lang w:val="en-US"/>
        </w:rPr>
        <w:t>Individuals connected with our website</w:t>
      </w:r>
    </w:p>
    <w:p w:rsidR="00A87011" w:rsidRDefault="00A87011" w:rsidP="00A87011">
      <w:pPr>
        <w:rPr>
          <w:rFonts w:ascii="Segoe UI" w:hAnsi="Segoe UI" w:cs="Segoe UI"/>
          <w:sz w:val="20"/>
          <w:szCs w:val="20"/>
          <w:lang w:val="en-US"/>
        </w:rPr>
      </w:pPr>
      <w:r w:rsidRPr="00B7794C">
        <w:rPr>
          <w:rFonts w:ascii="Segoe UI" w:hAnsi="Segoe UI" w:cs="Segoe UI"/>
          <w:sz w:val="20"/>
          <w:szCs w:val="20"/>
          <w:lang w:val="en-US"/>
        </w:rPr>
        <w:t xml:space="preserve">We may collect and process your: personal details, including your name, address, email and telephone/fax numbers, as well as your login identification and password details; and technical information, including your IP address, browser information, and details relating to your visit behavior on our website. </w:t>
      </w:r>
      <w:r>
        <w:rPr>
          <w:rFonts w:ascii="Segoe UI" w:hAnsi="Segoe UI" w:cs="Segoe UI"/>
          <w:sz w:val="20"/>
          <w:szCs w:val="20"/>
          <w:lang w:val="en-US"/>
        </w:rPr>
        <w:t xml:space="preserve"> </w:t>
      </w:r>
    </w:p>
    <w:p w:rsidR="00A87011" w:rsidRDefault="00A87011" w:rsidP="00A87011">
      <w:pPr>
        <w:rPr>
          <w:rFonts w:ascii="Segoe UI" w:hAnsi="Segoe UI" w:cs="Segoe UI"/>
          <w:sz w:val="20"/>
          <w:szCs w:val="20"/>
          <w:lang w:val="en-US"/>
        </w:rPr>
      </w:pPr>
    </w:p>
    <w:p w:rsidR="00A87011" w:rsidRDefault="00A87011" w:rsidP="00A87011">
      <w:pPr>
        <w:rPr>
          <w:rFonts w:ascii="Segoe UI" w:hAnsi="Segoe UI" w:cs="Segoe UI"/>
          <w:sz w:val="20"/>
          <w:szCs w:val="20"/>
          <w:lang w:val="en-US"/>
        </w:rPr>
      </w:pPr>
    </w:p>
    <w:p w:rsidR="00A87011" w:rsidRDefault="00A87011" w:rsidP="00A87011">
      <w:pPr>
        <w:rPr>
          <w:rFonts w:ascii="Segoe UI" w:hAnsi="Segoe UI" w:cs="Segoe UI"/>
          <w:sz w:val="20"/>
          <w:szCs w:val="20"/>
          <w:lang w:val="en-US"/>
        </w:rPr>
      </w:pPr>
    </w:p>
    <w:p w:rsidR="00A87011" w:rsidRPr="00B7794C" w:rsidRDefault="00A87011" w:rsidP="00A87011">
      <w:pPr>
        <w:jc w:val="both"/>
        <w:rPr>
          <w:rFonts w:ascii="Segoe UI" w:hAnsi="Segoe UI" w:cs="Segoe UI"/>
          <w:b/>
          <w:sz w:val="20"/>
          <w:szCs w:val="20"/>
        </w:rPr>
      </w:pPr>
      <w:r w:rsidRPr="00B7794C">
        <w:rPr>
          <w:rFonts w:ascii="Segoe UI" w:hAnsi="Segoe UI" w:cs="Segoe UI"/>
          <w:b/>
          <w:sz w:val="20"/>
          <w:szCs w:val="20"/>
        </w:rPr>
        <w:lastRenderedPageBreak/>
        <w:t xml:space="preserve">Our legal bases and purpose for holding your personal information  </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Unless specifically stated otherwise in a Privacy Notice provided to you, we use your personal information in the following ways and based upon the following lawful bases: </w:t>
      </w:r>
    </w:p>
    <w:p w:rsidR="00A87011" w:rsidRPr="00B7794C" w:rsidRDefault="00A87011" w:rsidP="00A87011">
      <w:pPr>
        <w:jc w:val="both"/>
        <w:rPr>
          <w:rFonts w:ascii="Segoe UI" w:hAnsi="Segoe UI" w:cs="Segoe UI"/>
          <w:sz w:val="20"/>
          <w:szCs w:val="20"/>
          <w:u w:val="single"/>
          <w:lang w:val="en-US"/>
        </w:rPr>
      </w:pPr>
      <w:r w:rsidRPr="00B7794C">
        <w:rPr>
          <w:rFonts w:ascii="Segoe UI" w:hAnsi="Segoe UI" w:cs="Segoe UI"/>
          <w:sz w:val="20"/>
          <w:szCs w:val="20"/>
          <w:u w:val="single"/>
          <w:lang w:val="en-US"/>
        </w:rPr>
        <w:t>Individuals connected with our investment services</w:t>
      </w:r>
    </w:p>
    <w:p w:rsidR="00A87011" w:rsidRPr="00B7794C" w:rsidRDefault="00A87011" w:rsidP="00A87011">
      <w:pPr>
        <w:numPr>
          <w:ilvl w:val="0"/>
          <w:numId w:val="3"/>
        </w:numPr>
        <w:jc w:val="both"/>
        <w:rPr>
          <w:rFonts w:ascii="Segoe UI" w:hAnsi="Segoe UI" w:cs="Segoe UI"/>
          <w:sz w:val="20"/>
          <w:szCs w:val="20"/>
          <w:lang w:val="en-US"/>
        </w:rPr>
      </w:pPr>
      <w:r w:rsidRPr="00B7794C">
        <w:rPr>
          <w:rFonts w:ascii="Segoe UI" w:hAnsi="Segoe UI" w:cs="Segoe UI"/>
          <w:sz w:val="20"/>
          <w:szCs w:val="20"/>
          <w:lang w:val="en-US"/>
        </w:rPr>
        <w:t xml:space="preserve">In order to achieve our legitimate interests. In doing so, we ensure that: </w:t>
      </w:r>
    </w:p>
    <w:p w:rsidR="00A87011" w:rsidRPr="00B7794C" w:rsidRDefault="00A87011" w:rsidP="00A87011">
      <w:pPr>
        <w:numPr>
          <w:ilvl w:val="1"/>
          <w:numId w:val="3"/>
        </w:numPr>
        <w:jc w:val="both"/>
        <w:rPr>
          <w:rFonts w:ascii="Segoe UI" w:hAnsi="Segoe UI" w:cs="Segoe UI"/>
          <w:sz w:val="20"/>
          <w:szCs w:val="20"/>
          <w:lang w:val="en-US"/>
        </w:rPr>
      </w:pPr>
      <w:r w:rsidRPr="00B7794C">
        <w:rPr>
          <w:rFonts w:ascii="Segoe UI" w:hAnsi="Segoe UI" w:cs="Segoe UI"/>
          <w:sz w:val="20"/>
          <w:szCs w:val="20"/>
          <w:lang w:val="en-US"/>
        </w:rPr>
        <w:t xml:space="preserve">your rights and interests are considered and protected and there is a minimal privacy impact upon you; </w:t>
      </w:r>
    </w:p>
    <w:p w:rsidR="00A87011" w:rsidRPr="00B7794C" w:rsidRDefault="00A87011" w:rsidP="00A87011">
      <w:pPr>
        <w:numPr>
          <w:ilvl w:val="1"/>
          <w:numId w:val="3"/>
        </w:numPr>
        <w:jc w:val="both"/>
        <w:rPr>
          <w:rFonts w:ascii="Segoe UI" w:hAnsi="Segoe UI" w:cs="Segoe UI"/>
          <w:sz w:val="20"/>
          <w:szCs w:val="20"/>
          <w:lang w:val="en-US"/>
        </w:rPr>
      </w:pPr>
      <w:r w:rsidRPr="00B7794C">
        <w:rPr>
          <w:rFonts w:ascii="Segoe UI" w:hAnsi="Segoe UI" w:cs="Segoe UI"/>
          <w:sz w:val="20"/>
          <w:szCs w:val="20"/>
          <w:lang w:val="en-US"/>
        </w:rPr>
        <w:t xml:space="preserve">we are able to demonstrate that we use your data in a proportionate manner and you would not likely be surprised or likely to object to our usage; </w:t>
      </w:r>
    </w:p>
    <w:p w:rsidR="00A87011" w:rsidRPr="00B7794C" w:rsidRDefault="00A87011" w:rsidP="00A87011">
      <w:pPr>
        <w:numPr>
          <w:ilvl w:val="1"/>
          <w:numId w:val="3"/>
        </w:numPr>
        <w:jc w:val="both"/>
        <w:rPr>
          <w:rFonts w:ascii="Segoe UI" w:hAnsi="Segoe UI" w:cs="Segoe UI"/>
          <w:sz w:val="20"/>
          <w:szCs w:val="20"/>
          <w:lang w:val="en-US"/>
        </w:rPr>
      </w:pPr>
      <w:r w:rsidRPr="00B7794C">
        <w:rPr>
          <w:rFonts w:ascii="Segoe UI" w:hAnsi="Segoe UI" w:cs="Segoe UI"/>
          <w:sz w:val="20"/>
          <w:szCs w:val="20"/>
          <w:lang w:val="en-US"/>
        </w:rPr>
        <w:t>we can lawfully disclose personal data to a third-parties where we can demonstrate that this disclosure is justified;</w:t>
      </w:r>
    </w:p>
    <w:p w:rsidR="00A87011" w:rsidRPr="00B7794C" w:rsidRDefault="00A87011" w:rsidP="00A87011">
      <w:pPr>
        <w:numPr>
          <w:ilvl w:val="0"/>
          <w:numId w:val="3"/>
        </w:numPr>
        <w:jc w:val="both"/>
        <w:rPr>
          <w:rFonts w:ascii="Segoe UI" w:hAnsi="Segoe UI" w:cs="Segoe UI"/>
          <w:sz w:val="20"/>
          <w:szCs w:val="20"/>
          <w:lang w:val="en-US"/>
        </w:rPr>
      </w:pPr>
      <w:r w:rsidRPr="00B7794C">
        <w:rPr>
          <w:rFonts w:ascii="Segoe UI" w:hAnsi="Segoe UI" w:cs="Segoe UI"/>
          <w:sz w:val="20"/>
          <w:szCs w:val="20"/>
          <w:lang w:val="en-US"/>
        </w:rPr>
        <w:t>To comply with our legal or regulatory obligations. For instance, under the UK Financial Conduct Authority Conduct of Business rules and/or relevant AML/CTF legislation;</w:t>
      </w:r>
    </w:p>
    <w:p w:rsidR="00A87011" w:rsidRPr="00B7794C" w:rsidRDefault="00A87011" w:rsidP="00A87011">
      <w:pPr>
        <w:numPr>
          <w:ilvl w:val="0"/>
          <w:numId w:val="3"/>
        </w:numPr>
        <w:jc w:val="both"/>
        <w:rPr>
          <w:rFonts w:ascii="Segoe UI" w:hAnsi="Segoe UI" w:cs="Segoe UI"/>
          <w:sz w:val="20"/>
          <w:szCs w:val="20"/>
          <w:lang w:val="en-US"/>
        </w:rPr>
      </w:pPr>
      <w:r w:rsidRPr="00B7794C">
        <w:rPr>
          <w:rFonts w:ascii="Segoe UI" w:hAnsi="Segoe UI" w:cs="Segoe UI"/>
          <w:sz w:val="20"/>
          <w:szCs w:val="20"/>
          <w:lang w:val="en-US"/>
        </w:rPr>
        <w:t>Based upon reasons of substantial public interest; and</w:t>
      </w:r>
    </w:p>
    <w:p w:rsidR="00A87011" w:rsidRPr="00B7794C" w:rsidRDefault="00A87011" w:rsidP="00A87011">
      <w:pPr>
        <w:numPr>
          <w:ilvl w:val="0"/>
          <w:numId w:val="3"/>
        </w:numPr>
        <w:jc w:val="both"/>
        <w:rPr>
          <w:rFonts w:ascii="Segoe UI" w:hAnsi="Segoe UI" w:cs="Segoe UI"/>
          <w:sz w:val="20"/>
          <w:szCs w:val="20"/>
          <w:lang w:val="en-US"/>
        </w:rPr>
      </w:pPr>
      <w:r w:rsidRPr="00B7794C">
        <w:rPr>
          <w:rFonts w:ascii="Segoe UI" w:hAnsi="Segoe UI" w:cs="Segoe UI"/>
          <w:sz w:val="20"/>
          <w:szCs w:val="20"/>
          <w:lang w:val="en-US"/>
        </w:rPr>
        <w:t>Where your personal information is public information by your own actions.</w:t>
      </w:r>
    </w:p>
    <w:p w:rsidR="00A87011" w:rsidRPr="00B7794C" w:rsidRDefault="00A87011" w:rsidP="00A87011">
      <w:pPr>
        <w:jc w:val="both"/>
        <w:rPr>
          <w:rFonts w:ascii="Segoe UI" w:hAnsi="Segoe UI" w:cs="Segoe UI"/>
          <w:sz w:val="20"/>
          <w:szCs w:val="20"/>
          <w:u w:val="single"/>
          <w:lang w:val="en-US"/>
        </w:rPr>
      </w:pPr>
      <w:r w:rsidRPr="00B7794C">
        <w:rPr>
          <w:rFonts w:ascii="Segoe UI" w:hAnsi="Segoe UI" w:cs="Segoe UI"/>
          <w:sz w:val="20"/>
          <w:szCs w:val="20"/>
          <w:u w:val="single"/>
          <w:lang w:val="en-US"/>
        </w:rPr>
        <w:t>Individuals connected with our partners and service providers</w:t>
      </w:r>
    </w:p>
    <w:p w:rsidR="00A87011" w:rsidRPr="00B7794C" w:rsidRDefault="00A87011" w:rsidP="00A87011">
      <w:pPr>
        <w:numPr>
          <w:ilvl w:val="0"/>
          <w:numId w:val="1"/>
        </w:numPr>
        <w:jc w:val="both"/>
        <w:rPr>
          <w:rFonts w:ascii="Segoe UI" w:hAnsi="Segoe UI" w:cs="Segoe UI"/>
          <w:sz w:val="20"/>
          <w:szCs w:val="20"/>
          <w:lang w:val="en-US"/>
        </w:rPr>
      </w:pPr>
      <w:r w:rsidRPr="00B7794C">
        <w:rPr>
          <w:rFonts w:ascii="Segoe UI" w:hAnsi="Segoe UI" w:cs="Segoe UI"/>
          <w:sz w:val="20"/>
          <w:szCs w:val="20"/>
          <w:lang w:val="en-US"/>
        </w:rPr>
        <w:t>In order to fulfil our contractual obligations to you in order to facilitate the provision of goods or services. This includes where you have asked us to do something before entering into a contract, for example to provide a quote;</w:t>
      </w:r>
    </w:p>
    <w:p w:rsidR="00A87011" w:rsidRPr="00B7794C" w:rsidRDefault="00A87011" w:rsidP="00A87011">
      <w:pPr>
        <w:numPr>
          <w:ilvl w:val="0"/>
          <w:numId w:val="1"/>
        </w:numPr>
        <w:jc w:val="both"/>
        <w:rPr>
          <w:rFonts w:ascii="Segoe UI" w:hAnsi="Segoe UI" w:cs="Segoe UI"/>
          <w:sz w:val="20"/>
          <w:szCs w:val="20"/>
          <w:lang w:val="en-US"/>
        </w:rPr>
      </w:pPr>
      <w:r w:rsidRPr="00B7794C">
        <w:rPr>
          <w:rFonts w:ascii="Segoe UI" w:hAnsi="Segoe UI" w:cs="Segoe UI"/>
          <w:sz w:val="20"/>
          <w:szCs w:val="20"/>
          <w:lang w:val="en-US"/>
        </w:rPr>
        <w:t>To comply with our legal or regulatory obligations. For instance, under relevant AML/CTF legislation;</w:t>
      </w:r>
    </w:p>
    <w:p w:rsidR="00A87011" w:rsidRPr="00B7794C" w:rsidRDefault="00A87011" w:rsidP="00A87011">
      <w:pPr>
        <w:numPr>
          <w:ilvl w:val="0"/>
          <w:numId w:val="1"/>
        </w:numPr>
        <w:jc w:val="both"/>
        <w:rPr>
          <w:rFonts w:ascii="Segoe UI" w:hAnsi="Segoe UI" w:cs="Segoe UI"/>
          <w:sz w:val="20"/>
          <w:szCs w:val="20"/>
          <w:lang w:val="en-US"/>
        </w:rPr>
      </w:pPr>
      <w:r w:rsidRPr="00B7794C">
        <w:rPr>
          <w:rFonts w:ascii="Segoe UI" w:hAnsi="Segoe UI" w:cs="Segoe UI"/>
          <w:sz w:val="20"/>
          <w:szCs w:val="20"/>
          <w:lang w:val="en-US"/>
        </w:rPr>
        <w:t xml:space="preserve">Based upon reasons of substantial public interest; and </w:t>
      </w:r>
    </w:p>
    <w:p w:rsidR="00A87011" w:rsidRPr="00B7794C" w:rsidRDefault="00A87011" w:rsidP="00A87011">
      <w:pPr>
        <w:numPr>
          <w:ilvl w:val="0"/>
          <w:numId w:val="1"/>
        </w:numPr>
        <w:jc w:val="both"/>
        <w:rPr>
          <w:rFonts w:ascii="Segoe UI" w:hAnsi="Segoe UI" w:cs="Segoe UI"/>
          <w:sz w:val="20"/>
          <w:szCs w:val="20"/>
          <w:lang w:val="en-US"/>
        </w:rPr>
      </w:pPr>
      <w:r w:rsidRPr="00B7794C">
        <w:rPr>
          <w:rFonts w:ascii="Segoe UI" w:hAnsi="Segoe UI" w:cs="Segoe UI"/>
          <w:sz w:val="20"/>
          <w:szCs w:val="20"/>
          <w:lang w:val="en-US"/>
        </w:rPr>
        <w:t>Where your personal information is public information by your own actions.</w:t>
      </w:r>
    </w:p>
    <w:p w:rsidR="00A87011" w:rsidRPr="00B7794C" w:rsidRDefault="00A87011" w:rsidP="00A87011">
      <w:pPr>
        <w:jc w:val="both"/>
        <w:rPr>
          <w:rFonts w:ascii="Segoe UI" w:hAnsi="Segoe UI" w:cs="Segoe UI"/>
          <w:sz w:val="20"/>
          <w:szCs w:val="20"/>
          <w:u w:val="single"/>
          <w:lang w:val="en-US"/>
        </w:rPr>
      </w:pPr>
      <w:r w:rsidRPr="00B7794C">
        <w:rPr>
          <w:rFonts w:ascii="Segoe UI" w:hAnsi="Segoe UI" w:cs="Segoe UI"/>
          <w:sz w:val="20"/>
          <w:szCs w:val="20"/>
          <w:u w:val="single"/>
          <w:lang w:val="en-US"/>
        </w:rPr>
        <w:t>Individuals connected with our website</w:t>
      </w:r>
    </w:p>
    <w:p w:rsidR="00A87011" w:rsidRPr="00B7794C" w:rsidRDefault="00A87011" w:rsidP="00A87011">
      <w:pPr>
        <w:numPr>
          <w:ilvl w:val="0"/>
          <w:numId w:val="2"/>
        </w:numPr>
        <w:jc w:val="both"/>
        <w:rPr>
          <w:rFonts w:ascii="Segoe UI" w:hAnsi="Segoe UI" w:cs="Segoe UI"/>
          <w:sz w:val="20"/>
          <w:szCs w:val="20"/>
          <w:lang w:val="en-US"/>
        </w:rPr>
      </w:pPr>
      <w:r w:rsidRPr="00B7794C">
        <w:rPr>
          <w:rFonts w:ascii="Segoe UI" w:hAnsi="Segoe UI" w:cs="Segoe UI"/>
          <w:sz w:val="20"/>
          <w:szCs w:val="20"/>
          <w:lang w:val="en-US"/>
        </w:rPr>
        <w:t>In order to achieve our legitimate interests. This may include electronic communications between us; the provision of investment information to you; details in order for us to manage and improve our website; for us obtaining and recording details relating to your visit behavior on our website;</w:t>
      </w:r>
    </w:p>
    <w:p w:rsidR="00A87011" w:rsidRPr="00B7794C" w:rsidRDefault="00A87011" w:rsidP="00A87011">
      <w:pPr>
        <w:numPr>
          <w:ilvl w:val="0"/>
          <w:numId w:val="2"/>
        </w:numPr>
        <w:jc w:val="both"/>
        <w:rPr>
          <w:rFonts w:ascii="Segoe UI" w:hAnsi="Segoe UI" w:cs="Segoe UI"/>
          <w:sz w:val="20"/>
          <w:szCs w:val="20"/>
          <w:lang w:val="en-US"/>
        </w:rPr>
      </w:pPr>
      <w:r w:rsidRPr="00B7794C">
        <w:rPr>
          <w:rFonts w:ascii="Segoe UI" w:hAnsi="Segoe UI" w:cs="Segoe UI"/>
          <w:sz w:val="20"/>
          <w:szCs w:val="20"/>
          <w:lang w:val="en-US"/>
        </w:rPr>
        <w:t>To comply with our legal or regulatory obligations. For instance, under relevant AML/CTF legislation;</w:t>
      </w:r>
    </w:p>
    <w:p w:rsidR="00A87011" w:rsidRPr="00B7794C" w:rsidRDefault="00A87011" w:rsidP="00A87011">
      <w:pPr>
        <w:numPr>
          <w:ilvl w:val="0"/>
          <w:numId w:val="2"/>
        </w:numPr>
        <w:jc w:val="both"/>
        <w:rPr>
          <w:rFonts w:ascii="Segoe UI" w:hAnsi="Segoe UI" w:cs="Segoe UI"/>
          <w:sz w:val="20"/>
          <w:szCs w:val="20"/>
          <w:lang w:val="en-US"/>
        </w:rPr>
      </w:pPr>
      <w:r w:rsidRPr="00B7794C">
        <w:rPr>
          <w:rFonts w:ascii="Segoe UI" w:hAnsi="Segoe UI" w:cs="Segoe UI"/>
          <w:sz w:val="20"/>
          <w:szCs w:val="20"/>
          <w:lang w:val="en-US"/>
        </w:rPr>
        <w:t xml:space="preserve">Based upon reasons of substantial public interest; and </w:t>
      </w:r>
    </w:p>
    <w:p w:rsidR="00A87011" w:rsidRPr="00B7794C" w:rsidRDefault="00A87011" w:rsidP="00A87011">
      <w:pPr>
        <w:numPr>
          <w:ilvl w:val="0"/>
          <w:numId w:val="2"/>
        </w:numPr>
        <w:jc w:val="both"/>
        <w:rPr>
          <w:rFonts w:ascii="Segoe UI" w:hAnsi="Segoe UI" w:cs="Segoe UI"/>
          <w:sz w:val="20"/>
          <w:szCs w:val="20"/>
          <w:lang w:val="en-US"/>
        </w:rPr>
      </w:pPr>
      <w:r w:rsidRPr="00B7794C">
        <w:rPr>
          <w:rFonts w:ascii="Segoe UI" w:hAnsi="Segoe UI" w:cs="Segoe UI"/>
          <w:sz w:val="20"/>
          <w:szCs w:val="20"/>
          <w:lang w:val="en-US"/>
        </w:rPr>
        <w:t>Where your personal information is public information by your own actions.</w:t>
      </w:r>
    </w:p>
    <w:p w:rsidR="00A87011" w:rsidRDefault="00A87011" w:rsidP="00A87011">
      <w:pPr>
        <w:jc w:val="both"/>
        <w:rPr>
          <w:rFonts w:ascii="Segoe UI" w:hAnsi="Segoe UI" w:cs="Segoe UI"/>
          <w:b/>
          <w:sz w:val="20"/>
          <w:szCs w:val="20"/>
        </w:rPr>
      </w:pPr>
    </w:p>
    <w:p w:rsidR="00A87011" w:rsidRDefault="00A87011" w:rsidP="00A87011">
      <w:pPr>
        <w:jc w:val="both"/>
        <w:rPr>
          <w:rFonts w:ascii="Segoe UI" w:hAnsi="Segoe UI" w:cs="Segoe UI"/>
          <w:b/>
          <w:sz w:val="20"/>
          <w:szCs w:val="20"/>
        </w:rPr>
      </w:pPr>
    </w:p>
    <w:p w:rsidR="00A87011" w:rsidRDefault="00A87011" w:rsidP="00A87011">
      <w:pPr>
        <w:jc w:val="both"/>
        <w:rPr>
          <w:rFonts w:ascii="Segoe UI" w:hAnsi="Segoe UI" w:cs="Segoe UI"/>
          <w:b/>
          <w:sz w:val="20"/>
          <w:szCs w:val="20"/>
        </w:rPr>
      </w:pPr>
    </w:p>
    <w:p w:rsidR="00A87011" w:rsidRDefault="00A87011" w:rsidP="00A87011">
      <w:pPr>
        <w:rPr>
          <w:rFonts w:ascii="Segoe UI" w:hAnsi="Segoe UI" w:cs="Segoe UI"/>
          <w:b/>
          <w:sz w:val="20"/>
          <w:szCs w:val="20"/>
        </w:rPr>
      </w:pPr>
    </w:p>
    <w:p w:rsidR="00A87011" w:rsidRPr="00B7794C" w:rsidRDefault="00A87011" w:rsidP="00A87011">
      <w:pPr>
        <w:jc w:val="both"/>
        <w:rPr>
          <w:rFonts w:ascii="Segoe UI" w:hAnsi="Segoe UI" w:cs="Segoe UI"/>
          <w:b/>
          <w:sz w:val="20"/>
          <w:szCs w:val="20"/>
        </w:rPr>
      </w:pPr>
      <w:r w:rsidRPr="00B7794C">
        <w:rPr>
          <w:rFonts w:ascii="Segoe UI" w:hAnsi="Segoe UI" w:cs="Segoe UI"/>
          <w:b/>
          <w:sz w:val="20"/>
          <w:szCs w:val="20"/>
        </w:rPr>
        <w:t>When we may disclose your personal information</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 xml:space="preserve">We may disclose your personal information with the following category of recipients, and based upon the legal bases and purposes </w:t>
      </w:r>
      <w:proofErr w:type="gramStart"/>
      <w:r w:rsidRPr="00B7794C">
        <w:rPr>
          <w:rFonts w:ascii="Segoe UI" w:hAnsi="Segoe UI" w:cs="Segoe UI"/>
          <w:sz w:val="20"/>
          <w:szCs w:val="20"/>
          <w:lang w:val="en-US"/>
        </w:rPr>
        <w:t>set-out</w:t>
      </w:r>
      <w:proofErr w:type="gramEnd"/>
      <w:r w:rsidRPr="00B7794C">
        <w:rPr>
          <w:rFonts w:ascii="Segoe UI" w:hAnsi="Segoe UI" w:cs="Segoe UI"/>
          <w:sz w:val="20"/>
          <w:szCs w:val="20"/>
          <w:lang w:val="en-US"/>
        </w:rPr>
        <w:t xml:space="preserve"> above: </w:t>
      </w:r>
    </w:p>
    <w:p w:rsidR="00A87011" w:rsidRPr="00B7794C" w:rsidRDefault="00A87011" w:rsidP="00A87011">
      <w:pPr>
        <w:numPr>
          <w:ilvl w:val="0"/>
          <w:numId w:val="5"/>
        </w:numPr>
        <w:jc w:val="both"/>
        <w:rPr>
          <w:rFonts w:ascii="Segoe UI" w:hAnsi="Segoe UI" w:cs="Segoe UI"/>
          <w:sz w:val="20"/>
          <w:szCs w:val="20"/>
          <w:lang w:val="en-US"/>
        </w:rPr>
      </w:pPr>
      <w:r w:rsidRPr="00B7794C">
        <w:rPr>
          <w:rFonts w:ascii="Segoe UI" w:hAnsi="Segoe UI" w:cs="Segoe UI"/>
          <w:sz w:val="20"/>
          <w:szCs w:val="20"/>
          <w:lang w:val="en-US"/>
        </w:rPr>
        <w:t xml:space="preserve">Our affiliates, including where relevant third-party investment funds that we either manage or advise. </w:t>
      </w:r>
    </w:p>
    <w:p w:rsidR="00A87011" w:rsidRPr="00B7794C" w:rsidRDefault="00A87011" w:rsidP="00A87011">
      <w:pPr>
        <w:numPr>
          <w:ilvl w:val="0"/>
          <w:numId w:val="5"/>
        </w:numPr>
        <w:jc w:val="both"/>
        <w:rPr>
          <w:rFonts w:ascii="Segoe UI" w:hAnsi="Segoe UI" w:cs="Segoe UI"/>
          <w:sz w:val="20"/>
          <w:szCs w:val="20"/>
          <w:lang w:val="en-US"/>
        </w:rPr>
      </w:pPr>
      <w:r w:rsidRPr="00B7794C">
        <w:rPr>
          <w:rFonts w:ascii="Segoe UI" w:hAnsi="Segoe UI" w:cs="Segoe UI"/>
          <w:sz w:val="20"/>
          <w:szCs w:val="20"/>
          <w:lang w:val="en-US"/>
        </w:rPr>
        <w:t xml:space="preserve">Our partners and service providers, including service providers appointed by the third-party investment funds that we either manage or advise; </w:t>
      </w:r>
    </w:p>
    <w:p w:rsidR="00A87011" w:rsidRPr="00B7794C" w:rsidRDefault="00A87011" w:rsidP="00A87011">
      <w:pPr>
        <w:numPr>
          <w:ilvl w:val="0"/>
          <w:numId w:val="5"/>
        </w:numPr>
        <w:jc w:val="both"/>
        <w:rPr>
          <w:rFonts w:ascii="Segoe UI" w:hAnsi="Segoe UI" w:cs="Segoe UI"/>
          <w:sz w:val="20"/>
          <w:szCs w:val="20"/>
          <w:lang w:val="en-US"/>
        </w:rPr>
      </w:pPr>
      <w:r w:rsidRPr="00B7794C">
        <w:rPr>
          <w:rFonts w:ascii="Segoe UI" w:hAnsi="Segoe UI" w:cs="Segoe UI"/>
          <w:sz w:val="20"/>
          <w:szCs w:val="20"/>
          <w:lang w:val="en-US"/>
        </w:rPr>
        <w:t xml:space="preserve">Any law enforcement, court, regulator or other government authority in order for us to comply with a legal obligation laid down by UK or EU law. This includes the provision of information relating to any affiliate of the Firm. </w:t>
      </w:r>
    </w:p>
    <w:p w:rsidR="00A87011" w:rsidRPr="00B7794C" w:rsidRDefault="00A87011" w:rsidP="00A87011">
      <w:pPr>
        <w:numPr>
          <w:ilvl w:val="0"/>
          <w:numId w:val="5"/>
        </w:numPr>
        <w:jc w:val="both"/>
        <w:rPr>
          <w:rFonts w:ascii="Segoe UI" w:hAnsi="Segoe UI" w:cs="Segoe UI"/>
          <w:sz w:val="20"/>
          <w:szCs w:val="20"/>
          <w:lang w:val="en-US"/>
        </w:rPr>
      </w:pPr>
      <w:r w:rsidRPr="00B7794C">
        <w:rPr>
          <w:rFonts w:ascii="Segoe UI" w:hAnsi="Segoe UI" w:cs="Segoe UI"/>
          <w:sz w:val="20"/>
          <w:szCs w:val="20"/>
          <w:lang w:val="en-US"/>
        </w:rPr>
        <w:t xml:space="preserve">A prospective buyer of our business, including where we intend to sell part of our business or merge with another </w:t>
      </w:r>
      <w:proofErr w:type="gramStart"/>
      <w:r w:rsidRPr="00B7794C">
        <w:rPr>
          <w:rFonts w:ascii="Segoe UI" w:hAnsi="Segoe UI" w:cs="Segoe UI"/>
          <w:sz w:val="20"/>
          <w:szCs w:val="20"/>
          <w:lang w:val="en-US"/>
        </w:rPr>
        <w:t>third-party</w:t>
      </w:r>
      <w:proofErr w:type="gramEnd"/>
      <w:r w:rsidRPr="00B7794C">
        <w:rPr>
          <w:rFonts w:ascii="Segoe UI" w:hAnsi="Segoe UI" w:cs="Segoe UI"/>
          <w:sz w:val="20"/>
          <w:szCs w:val="20"/>
          <w:lang w:val="en-US"/>
        </w:rPr>
        <w:t xml:space="preserve">. </w:t>
      </w:r>
    </w:p>
    <w:p w:rsidR="00A87011" w:rsidRPr="00B7794C" w:rsidRDefault="00A87011" w:rsidP="00A87011">
      <w:pPr>
        <w:rPr>
          <w:rFonts w:ascii="Segoe UI" w:hAnsi="Segoe UI" w:cs="Segoe UI"/>
          <w:b/>
          <w:sz w:val="20"/>
          <w:szCs w:val="20"/>
        </w:rPr>
      </w:pPr>
      <w:r w:rsidRPr="00B7794C">
        <w:rPr>
          <w:rFonts w:ascii="Segoe UI" w:hAnsi="Segoe UI" w:cs="Segoe UI"/>
          <w:b/>
          <w:sz w:val="20"/>
          <w:szCs w:val="20"/>
        </w:rPr>
        <w:t>How and where we store your personal information</w:t>
      </w:r>
    </w:p>
    <w:p w:rsidR="00A87011" w:rsidRDefault="00A87011" w:rsidP="00A87011">
      <w:pPr>
        <w:jc w:val="both"/>
        <w:rPr>
          <w:rFonts w:ascii="Segoe UI" w:hAnsi="Segoe UI" w:cs="Segoe UI"/>
          <w:sz w:val="20"/>
          <w:szCs w:val="20"/>
          <w:lang w:val="en-US"/>
        </w:rPr>
      </w:pPr>
      <w:r w:rsidRPr="00A87011">
        <w:rPr>
          <w:rFonts w:ascii="Segoe UI" w:hAnsi="Segoe UI" w:cs="Segoe UI"/>
          <w:sz w:val="20"/>
          <w:szCs w:val="20"/>
          <w:lang w:val="en-US"/>
        </w:rPr>
        <w:t xml:space="preserve">We </w:t>
      </w:r>
      <w:r w:rsidRPr="00A87011">
        <w:rPr>
          <w:rFonts w:ascii="Segoe UI" w:hAnsi="Segoe UI" w:cs="Segoe UI"/>
          <w:sz w:val="20"/>
          <w:szCs w:val="20"/>
          <w:lang w:val="en-US"/>
        </w:rPr>
        <w:t>store your electronically held personal information on servers in located in the UK</w:t>
      </w:r>
      <w:r w:rsidRPr="00A87011">
        <w:rPr>
          <w:rFonts w:ascii="Segoe UI" w:hAnsi="Segoe UI" w:cs="Segoe UI"/>
          <w:sz w:val="20"/>
          <w:szCs w:val="20"/>
          <w:lang w:val="en-US"/>
        </w:rPr>
        <w:t xml:space="preserve"> </w:t>
      </w:r>
      <w:r w:rsidRPr="00A87011">
        <w:rPr>
          <w:rFonts w:ascii="Segoe UI" w:hAnsi="Segoe UI" w:cs="Segoe UI"/>
          <w:sz w:val="20"/>
          <w:szCs w:val="20"/>
          <w:lang w:val="en-US"/>
        </w:rPr>
        <w:t xml:space="preserve">and backed-up separately to </w:t>
      </w:r>
      <w:r w:rsidRPr="00A87011">
        <w:rPr>
          <w:rFonts w:ascii="Segoe UI" w:hAnsi="Segoe UI" w:cs="Segoe UI"/>
          <w:sz w:val="20"/>
          <w:szCs w:val="20"/>
          <w:lang w:val="en-US"/>
        </w:rPr>
        <w:t>a cloud-based server.</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We take all reasonable steps to protect your personal information; however, where you choose to transmit your personal data to us via the internet, we do not guarantee the security of the personal information transmitted and therefore any transmission is at your own risk.</w:t>
      </w:r>
    </w:p>
    <w:p w:rsidR="00A87011" w:rsidRPr="00B7794C" w:rsidRDefault="00A87011" w:rsidP="00A87011">
      <w:pPr>
        <w:jc w:val="both"/>
        <w:rPr>
          <w:rFonts w:ascii="Segoe UI" w:hAnsi="Segoe UI" w:cs="Segoe UI"/>
          <w:sz w:val="20"/>
          <w:szCs w:val="20"/>
          <w:lang w:val="en-US"/>
        </w:rPr>
      </w:pPr>
      <w:r w:rsidRPr="00B7794C">
        <w:rPr>
          <w:rFonts w:ascii="Segoe UI" w:hAnsi="Segoe UI" w:cs="Segoe UI"/>
          <w:sz w:val="20"/>
          <w:szCs w:val="20"/>
          <w:lang w:val="en-US"/>
        </w:rPr>
        <w:t>We may transfer your personal information to our affiliates, partners or service providers that are based outside of the European Economic Area. In such circumstances, we will ensure that your personal information is adequately protected to European Commission approved standards.</w:t>
      </w:r>
    </w:p>
    <w:p w:rsidR="00A87011" w:rsidRPr="00B7794C" w:rsidRDefault="00A87011" w:rsidP="00A87011">
      <w:pPr>
        <w:rPr>
          <w:rFonts w:ascii="Segoe UI" w:hAnsi="Segoe UI" w:cs="Segoe UI"/>
          <w:b/>
          <w:sz w:val="20"/>
          <w:szCs w:val="20"/>
        </w:rPr>
      </w:pPr>
      <w:r w:rsidRPr="00B7794C">
        <w:rPr>
          <w:rFonts w:ascii="Segoe UI" w:hAnsi="Segoe UI" w:cs="Segoe UI"/>
          <w:b/>
          <w:sz w:val="20"/>
          <w:szCs w:val="20"/>
        </w:rPr>
        <w:t>Your rights as a Data subject</w:t>
      </w:r>
    </w:p>
    <w:p w:rsidR="00A87011" w:rsidRPr="00B7794C" w:rsidRDefault="00A87011" w:rsidP="00A87011">
      <w:pPr>
        <w:rPr>
          <w:rFonts w:ascii="Segoe UI" w:hAnsi="Segoe UI" w:cs="Segoe UI"/>
          <w:sz w:val="20"/>
          <w:szCs w:val="20"/>
          <w:lang w:val="en-US"/>
        </w:rPr>
      </w:pPr>
      <w:r w:rsidRPr="00B7794C">
        <w:rPr>
          <w:rFonts w:ascii="Segoe UI" w:hAnsi="Segoe UI" w:cs="Segoe UI"/>
          <w:sz w:val="20"/>
          <w:szCs w:val="20"/>
          <w:lang w:val="en-US"/>
        </w:rPr>
        <w:t>In certain circumstances, in relation to your data, you have the right to:</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be informed</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of access,</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rectification,</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erasure,</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restrict processing,</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data portability,</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The right to object, and</w:t>
      </w:r>
    </w:p>
    <w:p w:rsidR="00A87011" w:rsidRPr="00B7794C" w:rsidRDefault="00A87011" w:rsidP="00A87011">
      <w:pPr>
        <w:numPr>
          <w:ilvl w:val="0"/>
          <w:numId w:val="4"/>
        </w:numPr>
        <w:rPr>
          <w:rFonts w:ascii="Segoe UI" w:hAnsi="Segoe UI" w:cs="Segoe UI"/>
          <w:sz w:val="20"/>
          <w:szCs w:val="20"/>
          <w:lang w:val="en-US"/>
        </w:rPr>
      </w:pPr>
      <w:r w:rsidRPr="00B7794C">
        <w:rPr>
          <w:rFonts w:ascii="Segoe UI" w:hAnsi="Segoe UI" w:cs="Segoe UI"/>
          <w:sz w:val="20"/>
          <w:szCs w:val="20"/>
          <w:lang w:val="en-US"/>
        </w:rPr>
        <w:t>Rights in relation to automated decision making and profiling.</w:t>
      </w:r>
    </w:p>
    <w:p w:rsidR="00A87011" w:rsidRPr="00B7794C" w:rsidRDefault="00A87011" w:rsidP="00A87011">
      <w:pPr>
        <w:rPr>
          <w:rFonts w:ascii="Segoe UI" w:hAnsi="Segoe UI" w:cs="Segoe UI"/>
          <w:sz w:val="20"/>
          <w:szCs w:val="20"/>
          <w:lang w:val="en-US"/>
        </w:rPr>
      </w:pPr>
    </w:p>
    <w:p w:rsidR="00A87011" w:rsidRPr="00B7794C" w:rsidRDefault="00A87011" w:rsidP="00A87011">
      <w:pPr>
        <w:rPr>
          <w:rFonts w:ascii="Segoe UI" w:hAnsi="Segoe UI" w:cs="Segoe UI"/>
          <w:sz w:val="20"/>
          <w:szCs w:val="20"/>
          <w:lang w:val="en-US"/>
        </w:rPr>
      </w:pPr>
      <w:r w:rsidRPr="00B7794C">
        <w:rPr>
          <w:rFonts w:ascii="Segoe UI" w:hAnsi="Segoe UI" w:cs="Segoe UI"/>
          <w:sz w:val="20"/>
          <w:szCs w:val="20"/>
          <w:lang w:val="en-US"/>
        </w:rPr>
        <w:t>Further details of your rights can be found at the ICO website, however, please note that your rights are subject to our overarching legal responsibilities:</w:t>
      </w:r>
    </w:p>
    <w:p w:rsidR="00A87011" w:rsidRPr="00B7794C" w:rsidRDefault="00A87011" w:rsidP="00A87011">
      <w:pPr>
        <w:rPr>
          <w:rFonts w:ascii="Segoe UI" w:hAnsi="Segoe UI" w:cs="Segoe UI"/>
          <w:sz w:val="20"/>
          <w:szCs w:val="20"/>
          <w:lang w:val="en-US"/>
        </w:rPr>
      </w:pPr>
      <w:hyperlink r:id="rId5" w:history="1">
        <w:r w:rsidRPr="00B7794C">
          <w:rPr>
            <w:rStyle w:val="Hyperlink"/>
            <w:rFonts w:ascii="Segoe UI" w:hAnsi="Segoe UI" w:cs="Segoe UI"/>
            <w:sz w:val="20"/>
            <w:szCs w:val="20"/>
            <w:lang w:val="en-US"/>
          </w:rPr>
          <w:t>https://ico.org.uk/for-organisations/guide-to-the-general-data-protection-regulation-gdpr/individual-rights/</w:t>
        </w:r>
      </w:hyperlink>
    </w:p>
    <w:p w:rsidR="00A87011" w:rsidRPr="00B7794C" w:rsidRDefault="00A87011" w:rsidP="00AA59FB">
      <w:pPr>
        <w:jc w:val="both"/>
        <w:rPr>
          <w:rFonts w:ascii="Segoe UI" w:hAnsi="Segoe UI" w:cs="Segoe UI"/>
          <w:sz w:val="20"/>
          <w:szCs w:val="20"/>
          <w:lang w:val="en-US"/>
        </w:rPr>
      </w:pPr>
      <w:r w:rsidRPr="00B7794C">
        <w:rPr>
          <w:rFonts w:ascii="Segoe UI" w:hAnsi="Segoe UI" w:cs="Segoe UI"/>
          <w:sz w:val="20"/>
          <w:szCs w:val="20"/>
          <w:lang w:val="en-US"/>
        </w:rPr>
        <w:t xml:space="preserve">If you wish to exercise any of these rights, please contact the relevant data controller (listed below). </w:t>
      </w:r>
    </w:p>
    <w:p w:rsidR="00A87011" w:rsidRPr="00B7794C" w:rsidRDefault="00A87011" w:rsidP="00AA59FB">
      <w:pPr>
        <w:jc w:val="both"/>
        <w:rPr>
          <w:rFonts w:ascii="Segoe UI" w:hAnsi="Segoe UI" w:cs="Segoe UI"/>
          <w:b/>
          <w:sz w:val="20"/>
          <w:szCs w:val="20"/>
        </w:rPr>
      </w:pPr>
      <w:r w:rsidRPr="00B7794C">
        <w:rPr>
          <w:rFonts w:ascii="Segoe UI" w:hAnsi="Segoe UI" w:cs="Segoe UI"/>
          <w:b/>
          <w:sz w:val="20"/>
          <w:szCs w:val="20"/>
        </w:rPr>
        <w:t>How long we retain your personal information</w:t>
      </w:r>
    </w:p>
    <w:p w:rsidR="00A87011" w:rsidRPr="00B7794C" w:rsidRDefault="00A87011" w:rsidP="00AA59FB">
      <w:pPr>
        <w:jc w:val="both"/>
        <w:rPr>
          <w:rFonts w:ascii="Segoe UI" w:hAnsi="Segoe UI" w:cs="Segoe UI"/>
          <w:sz w:val="20"/>
          <w:szCs w:val="20"/>
          <w:lang w:val="en-US"/>
        </w:rPr>
      </w:pPr>
      <w:r w:rsidRPr="00B7794C">
        <w:rPr>
          <w:rFonts w:ascii="Segoe UI" w:hAnsi="Segoe UI" w:cs="Segoe UI"/>
          <w:sz w:val="20"/>
          <w:szCs w:val="20"/>
          <w:lang w:val="en-US"/>
        </w:rPr>
        <w:t xml:space="preserve">We reserve the right to retain your personal information for as long as we reasonably believe it to be necessary in order to facilitate our legitimate interests, in order for us to comply with our legal or regulatory obligations, where based upon reasons of substantial public interest, or where your personal information remains public information by your own actions. For further information, please contact the relevant data controller (listed below). </w:t>
      </w:r>
    </w:p>
    <w:p w:rsidR="00A87011" w:rsidRPr="00B7794C" w:rsidRDefault="00A87011" w:rsidP="00A87011">
      <w:pPr>
        <w:rPr>
          <w:rFonts w:ascii="Segoe UI" w:hAnsi="Segoe UI" w:cs="Segoe UI"/>
          <w:b/>
          <w:sz w:val="20"/>
          <w:szCs w:val="20"/>
        </w:rPr>
      </w:pPr>
      <w:r w:rsidRPr="00B7794C">
        <w:rPr>
          <w:rFonts w:ascii="Segoe UI" w:hAnsi="Segoe UI" w:cs="Segoe UI"/>
          <w:b/>
          <w:sz w:val="20"/>
          <w:szCs w:val="20"/>
        </w:rPr>
        <w:t>Our responsibilities when we make changes to our Privacy Policy</w:t>
      </w:r>
    </w:p>
    <w:p w:rsidR="00A87011" w:rsidRPr="00B7794C" w:rsidRDefault="00A87011" w:rsidP="00A87011">
      <w:pPr>
        <w:rPr>
          <w:rFonts w:ascii="Segoe UI" w:hAnsi="Segoe UI" w:cs="Segoe UI"/>
          <w:sz w:val="20"/>
          <w:szCs w:val="20"/>
          <w:lang w:val="en-US"/>
        </w:rPr>
      </w:pPr>
      <w:r w:rsidRPr="00B7794C">
        <w:rPr>
          <w:rFonts w:ascii="Segoe UI" w:hAnsi="Segoe UI" w:cs="Segoe UI"/>
          <w:sz w:val="20"/>
          <w:szCs w:val="20"/>
          <w:lang w:val="en-US"/>
        </w:rPr>
        <w:t xml:space="preserve">We may make changes to our Privacy Policy at any time and may do so without expressly notifying you of these changes. However, should the legal bases or purpose for processing your personal information changes then we shall expressly notify you.  </w:t>
      </w:r>
    </w:p>
    <w:p w:rsidR="00A87011" w:rsidRPr="00AA59FB" w:rsidRDefault="00A87011" w:rsidP="00A87011">
      <w:pPr>
        <w:rPr>
          <w:rFonts w:ascii="Segoe UI" w:hAnsi="Segoe UI" w:cs="Segoe UI"/>
          <w:b/>
          <w:sz w:val="20"/>
          <w:szCs w:val="20"/>
        </w:rPr>
      </w:pPr>
      <w:proofErr w:type="gramStart"/>
      <w:r w:rsidRPr="00AA59FB">
        <w:rPr>
          <w:rFonts w:ascii="Segoe UI" w:hAnsi="Segoe UI" w:cs="Segoe UI"/>
          <w:b/>
          <w:sz w:val="20"/>
          <w:szCs w:val="20"/>
        </w:rPr>
        <w:t>Our Data Controllers and how to contact us</w:t>
      </w:r>
      <w:proofErr w:type="gramEnd"/>
    </w:p>
    <w:p w:rsidR="00A87011" w:rsidRPr="00AA59FB" w:rsidRDefault="00A87011" w:rsidP="00A87011">
      <w:pPr>
        <w:rPr>
          <w:rFonts w:ascii="Segoe UI" w:hAnsi="Segoe UI" w:cs="Segoe UI"/>
          <w:sz w:val="20"/>
          <w:szCs w:val="20"/>
          <w:lang w:val="en-US"/>
        </w:rPr>
      </w:pPr>
      <w:r w:rsidRPr="00AA59FB">
        <w:rPr>
          <w:rFonts w:ascii="Segoe UI" w:hAnsi="Segoe UI" w:cs="Segoe UI"/>
          <w:sz w:val="20"/>
          <w:szCs w:val="20"/>
          <w:lang w:val="en-US"/>
        </w:rPr>
        <w:t xml:space="preserve">Questions or individual data requests relating to this Policy </w:t>
      </w:r>
      <w:proofErr w:type="gramStart"/>
      <w:r w:rsidRPr="00AA59FB">
        <w:rPr>
          <w:rFonts w:ascii="Segoe UI" w:hAnsi="Segoe UI" w:cs="Segoe UI"/>
          <w:sz w:val="20"/>
          <w:szCs w:val="20"/>
          <w:lang w:val="en-US"/>
        </w:rPr>
        <w:t>should be addressed</w:t>
      </w:r>
      <w:proofErr w:type="gramEnd"/>
      <w:r w:rsidRPr="00AA59FB">
        <w:rPr>
          <w:rFonts w:ascii="Segoe UI" w:hAnsi="Segoe UI" w:cs="Segoe UI"/>
          <w:sz w:val="20"/>
          <w:szCs w:val="20"/>
          <w:lang w:val="en-US"/>
        </w:rPr>
        <w:t xml:space="preserve"> to the relevant data controller. For the purpose of the data protection legislation, the relevant data controllers are: </w:t>
      </w:r>
    </w:p>
    <w:tbl>
      <w:tblPr>
        <w:tblStyle w:val="TableGrid2"/>
        <w:tblW w:w="0" w:type="auto"/>
        <w:tblLook w:val="04A0" w:firstRow="1" w:lastRow="0" w:firstColumn="1" w:lastColumn="0" w:noHBand="0" w:noVBand="1"/>
      </w:tblPr>
      <w:tblGrid>
        <w:gridCol w:w="4508"/>
        <w:gridCol w:w="4508"/>
      </w:tblGrid>
      <w:tr w:rsidR="00A87011" w:rsidRPr="00AA59FB" w:rsidTr="007E1207">
        <w:tc>
          <w:tcPr>
            <w:tcW w:w="4508" w:type="dxa"/>
          </w:tcPr>
          <w:p w:rsidR="00A87011" w:rsidRPr="00AA59FB" w:rsidRDefault="00A87011" w:rsidP="007E1207">
            <w:pPr>
              <w:spacing w:after="160" w:line="259" w:lineRule="auto"/>
              <w:rPr>
                <w:rFonts w:ascii="Segoe UI" w:hAnsi="Segoe UI" w:cs="Segoe UI"/>
                <w:sz w:val="20"/>
                <w:szCs w:val="20"/>
              </w:rPr>
            </w:pPr>
            <w:r w:rsidRPr="00AA59FB">
              <w:rPr>
                <w:rFonts w:ascii="Segoe UI" w:hAnsi="Segoe UI" w:cs="Segoe UI"/>
                <w:sz w:val="20"/>
                <w:szCs w:val="20"/>
              </w:rPr>
              <w:t xml:space="preserve">Data Controller </w:t>
            </w:r>
          </w:p>
        </w:tc>
        <w:tc>
          <w:tcPr>
            <w:tcW w:w="4508" w:type="dxa"/>
          </w:tcPr>
          <w:p w:rsidR="00A87011" w:rsidRPr="00AA59FB" w:rsidRDefault="00A87011" w:rsidP="007E1207">
            <w:pPr>
              <w:spacing w:after="160" w:line="259" w:lineRule="auto"/>
              <w:rPr>
                <w:rFonts w:ascii="Segoe UI" w:hAnsi="Segoe UI" w:cs="Segoe UI"/>
                <w:sz w:val="20"/>
                <w:szCs w:val="20"/>
              </w:rPr>
            </w:pPr>
            <w:r w:rsidRPr="00AA59FB">
              <w:rPr>
                <w:rFonts w:ascii="Segoe UI" w:hAnsi="Segoe UI" w:cs="Segoe UI"/>
                <w:sz w:val="20"/>
                <w:szCs w:val="20"/>
              </w:rPr>
              <w:t xml:space="preserve">Responsible for </w:t>
            </w:r>
          </w:p>
        </w:tc>
      </w:tr>
      <w:tr w:rsidR="00A87011" w:rsidRPr="00AA59FB" w:rsidTr="007E1207">
        <w:tc>
          <w:tcPr>
            <w:tcW w:w="4508" w:type="dxa"/>
          </w:tcPr>
          <w:p w:rsidR="00A87011" w:rsidRPr="00AA59FB" w:rsidRDefault="00AA59FB" w:rsidP="007E1207">
            <w:pPr>
              <w:spacing w:after="160" w:line="259" w:lineRule="auto"/>
              <w:rPr>
                <w:rFonts w:ascii="Segoe UI" w:hAnsi="Segoe UI" w:cs="Segoe UI"/>
                <w:sz w:val="20"/>
                <w:szCs w:val="20"/>
              </w:rPr>
            </w:pPr>
            <w:r>
              <w:rPr>
                <w:rFonts w:ascii="Segoe UI" w:hAnsi="Segoe UI" w:cs="Segoe UI"/>
                <w:sz w:val="20"/>
                <w:szCs w:val="20"/>
              </w:rPr>
              <w:t>Delft Investments Limited</w:t>
            </w:r>
          </w:p>
          <w:p w:rsidR="00A87011" w:rsidRDefault="00AA59FB" w:rsidP="007E1207">
            <w:pPr>
              <w:spacing w:after="160" w:line="259" w:lineRule="auto"/>
              <w:rPr>
                <w:rFonts w:ascii="Segoe UI" w:hAnsi="Segoe UI" w:cs="Segoe UI"/>
                <w:sz w:val="20"/>
                <w:szCs w:val="20"/>
              </w:rPr>
            </w:pPr>
            <w:r>
              <w:rPr>
                <w:rFonts w:ascii="Segoe UI" w:hAnsi="Segoe UI" w:cs="Segoe UI"/>
                <w:sz w:val="20"/>
                <w:szCs w:val="20"/>
              </w:rPr>
              <w:t>Ref No ICO – ZB238813</w:t>
            </w:r>
          </w:p>
          <w:p w:rsidR="00AA59FB" w:rsidRPr="00AA59FB" w:rsidRDefault="00AA59FB" w:rsidP="007E1207">
            <w:pPr>
              <w:spacing w:after="160" w:line="259" w:lineRule="auto"/>
              <w:rPr>
                <w:rFonts w:ascii="Segoe UI" w:hAnsi="Segoe UI" w:cs="Segoe UI"/>
                <w:sz w:val="20"/>
                <w:szCs w:val="20"/>
              </w:rPr>
            </w:pPr>
            <w:r>
              <w:rPr>
                <w:rFonts w:ascii="Segoe UI" w:hAnsi="Segoe UI" w:cs="Segoe UI"/>
                <w:sz w:val="20"/>
                <w:szCs w:val="20"/>
              </w:rPr>
              <w:t>Firm Ref No - 949232</w:t>
            </w:r>
          </w:p>
          <w:p w:rsidR="00A87011" w:rsidRPr="00AA59FB" w:rsidRDefault="00AA59FB" w:rsidP="007E1207">
            <w:pPr>
              <w:spacing w:after="160" w:line="259" w:lineRule="auto"/>
              <w:rPr>
                <w:rFonts w:ascii="Segoe UI" w:hAnsi="Segoe UI" w:cs="Segoe UI"/>
                <w:sz w:val="20"/>
                <w:szCs w:val="20"/>
              </w:rPr>
            </w:pPr>
            <w:r>
              <w:rPr>
                <w:rFonts w:ascii="Segoe UI" w:hAnsi="Segoe UI" w:cs="Segoe UI"/>
                <w:sz w:val="20"/>
                <w:szCs w:val="20"/>
              </w:rPr>
              <w:t>6-7 Hamilton Close, London NW8 8QY</w:t>
            </w:r>
          </w:p>
          <w:p w:rsidR="00A87011" w:rsidRPr="00AA59FB" w:rsidRDefault="00A87011" w:rsidP="007E1207">
            <w:pPr>
              <w:spacing w:after="160" w:line="259" w:lineRule="auto"/>
              <w:rPr>
                <w:rFonts w:ascii="Segoe UI" w:hAnsi="Segoe UI" w:cs="Segoe UI"/>
                <w:sz w:val="20"/>
                <w:szCs w:val="20"/>
              </w:rPr>
            </w:pPr>
          </w:p>
        </w:tc>
        <w:tc>
          <w:tcPr>
            <w:tcW w:w="4508" w:type="dxa"/>
          </w:tcPr>
          <w:p w:rsidR="00A87011" w:rsidRPr="00AA59FB" w:rsidRDefault="00A87011" w:rsidP="007E1207">
            <w:pPr>
              <w:spacing w:after="160" w:line="259" w:lineRule="auto"/>
              <w:rPr>
                <w:rFonts w:ascii="Segoe UI" w:hAnsi="Segoe UI" w:cs="Segoe UI"/>
                <w:sz w:val="20"/>
                <w:szCs w:val="20"/>
              </w:rPr>
            </w:pPr>
            <w:r w:rsidRPr="00AA59FB">
              <w:rPr>
                <w:rFonts w:ascii="Segoe UI" w:hAnsi="Segoe UI" w:cs="Segoe UI"/>
                <w:sz w:val="20"/>
                <w:szCs w:val="20"/>
              </w:rPr>
              <w:t>All investment and business administration activities relat</w:t>
            </w:r>
            <w:r w:rsidR="00AA59FB">
              <w:rPr>
                <w:rFonts w:ascii="Segoe UI" w:hAnsi="Segoe UI" w:cs="Segoe UI"/>
                <w:sz w:val="20"/>
                <w:szCs w:val="20"/>
              </w:rPr>
              <w:t>ed to our regulated activities.</w:t>
            </w:r>
          </w:p>
        </w:tc>
      </w:tr>
    </w:tbl>
    <w:p w:rsidR="00AA59FB" w:rsidRDefault="00AA59FB" w:rsidP="00A87011">
      <w:pPr>
        <w:rPr>
          <w:rFonts w:ascii="Segoe UI" w:hAnsi="Segoe UI" w:cs="Segoe UI"/>
          <w:sz w:val="20"/>
          <w:szCs w:val="20"/>
        </w:rPr>
      </w:pPr>
    </w:p>
    <w:p w:rsidR="00AA59FB" w:rsidRDefault="00AA59FB">
      <w:pPr>
        <w:rPr>
          <w:rFonts w:ascii="Segoe UI" w:hAnsi="Segoe UI" w:cs="Segoe UI"/>
          <w:sz w:val="20"/>
          <w:szCs w:val="20"/>
        </w:rPr>
      </w:pPr>
      <w:r>
        <w:rPr>
          <w:rFonts w:ascii="Segoe UI" w:hAnsi="Segoe UI" w:cs="Segoe UI"/>
          <w:sz w:val="20"/>
          <w:szCs w:val="20"/>
        </w:rPr>
        <w:br w:type="page"/>
      </w:r>
    </w:p>
    <w:p w:rsidR="00A87011" w:rsidRPr="00B7794C" w:rsidRDefault="00A87011" w:rsidP="00A87011">
      <w:pPr>
        <w:rPr>
          <w:rFonts w:ascii="Segoe UI" w:hAnsi="Segoe UI" w:cs="Segoe UI"/>
          <w:b/>
          <w:sz w:val="20"/>
          <w:szCs w:val="20"/>
        </w:rPr>
      </w:pPr>
      <w:r w:rsidRPr="00B7794C">
        <w:rPr>
          <w:rFonts w:ascii="Segoe UI" w:hAnsi="Segoe UI" w:cs="Segoe UI"/>
          <w:b/>
          <w:sz w:val="20"/>
          <w:szCs w:val="20"/>
        </w:rPr>
        <w:lastRenderedPageBreak/>
        <w:t>Our Cookie Policy</w:t>
      </w:r>
    </w:p>
    <w:p w:rsidR="00A87011" w:rsidRPr="00B7794C" w:rsidRDefault="00A87011" w:rsidP="00A87011">
      <w:pPr>
        <w:rPr>
          <w:rFonts w:ascii="Segoe UI" w:hAnsi="Segoe UI" w:cs="Segoe UI"/>
          <w:sz w:val="20"/>
          <w:szCs w:val="20"/>
          <w:lang w:val="en-US"/>
        </w:rPr>
      </w:pPr>
      <w:r w:rsidRPr="00B7794C">
        <w:rPr>
          <w:rFonts w:ascii="Segoe UI" w:hAnsi="Segoe UI" w:cs="Segoe UI"/>
          <w:sz w:val="20"/>
          <w:szCs w:val="20"/>
          <w:lang w:val="en-US"/>
        </w:rPr>
        <w:t xml:space="preserve">A cookie is a small piece of data sent from a website and stored on the user's computer by the user's web browser while the user is browsing. We only use cookies that are required for the essential operation of our website. These cookies are typically deleted from your device once the browsing session is terminated. </w:t>
      </w:r>
    </w:p>
    <w:p w:rsidR="008A48B8" w:rsidRDefault="00A87011">
      <w:r w:rsidRPr="00B7794C">
        <w:rPr>
          <w:rFonts w:ascii="Segoe UI" w:hAnsi="Segoe UI" w:cs="Segoe UI"/>
          <w:sz w:val="20"/>
          <w:szCs w:val="20"/>
          <w:lang w:val="en-US"/>
        </w:rPr>
        <w:t xml:space="preserve">You can choose to block cookies that we may deliver to your device through settings on your web-browser; however, in doing so you may not be able to access or utilise all aspects of our website.  </w:t>
      </w:r>
      <w:bookmarkStart w:id="0" w:name="_GoBack"/>
      <w:bookmarkEnd w:id="0"/>
    </w:p>
    <w:sectPr w:rsidR="008A4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2123A"/>
    <w:multiLevelType w:val="hybridMultilevel"/>
    <w:tmpl w:val="8D34A9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F5D3F"/>
    <w:multiLevelType w:val="hybridMultilevel"/>
    <w:tmpl w:val="8D34A9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92EE2"/>
    <w:multiLevelType w:val="multilevel"/>
    <w:tmpl w:val="31E238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C4E3A"/>
    <w:multiLevelType w:val="multilevel"/>
    <w:tmpl w:val="31E238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84E6A"/>
    <w:multiLevelType w:val="multilevel"/>
    <w:tmpl w:val="31E238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1"/>
    <w:rsid w:val="008A48B8"/>
    <w:rsid w:val="00A87011"/>
    <w:rsid w:val="00AA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AE67"/>
  <w15:chartTrackingRefBased/>
  <w15:docId w15:val="{1412D5BC-081D-49AF-AE21-50FD9BB6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011"/>
    <w:rPr>
      <w:color w:val="0563C1" w:themeColor="hyperlink"/>
      <w:u w:val="single"/>
    </w:rPr>
  </w:style>
  <w:style w:type="table" w:customStyle="1" w:styleId="TableGrid2">
    <w:name w:val="Table Grid2"/>
    <w:basedOn w:val="TableNormal"/>
    <w:next w:val="TableGrid"/>
    <w:uiPriority w:val="39"/>
    <w:rsid w:val="00A8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Woodward</dc:creator>
  <cp:keywords/>
  <dc:description/>
  <cp:lastModifiedBy>Giles Woodward</cp:lastModifiedBy>
  <cp:revision>1</cp:revision>
  <dcterms:created xsi:type="dcterms:W3CDTF">2024-05-09T14:21:00Z</dcterms:created>
  <dcterms:modified xsi:type="dcterms:W3CDTF">2024-05-09T14:38:00Z</dcterms:modified>
</cp:coreProperties>
</file>